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A347" w14:textId="77777777" w:rsidR="00A91C18" w:rsidRPr="009777F8" w:rsidRDefault="009777F8" w:rsidP="009777F8">
      <w:pPr>
        <w:pStyle w:val="Heading2"/>
      </w:pPr>
      <w:r w:rsidRPr="009777F8">
        <w:rPr>
          <w:noProof/>
        </w:rPr>
        <w:drawing>
          <wp:anchor distT="0" distB="0" distL="114300" distR="114300" simplePos="0" relativeHeight="251658240" behindDoc="0" locked="0" layoutInCell="1" allowOverlap="1" wp14:anchorId="1EC1193C" wp14:editId="70F1E7FD">
            <wp:simplePos x="1821180" y="914400"/>
            <wp:positionH relativeFrom="margin">
              <wp:align>left</wp:align>
            </wp:positionH>
            <wp:positionV relativeFrom="margin">
              <wp:align>top</wp:align>
            </wp:positionV>
            <wp:extent cx="866712" cy="9677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ylogo-tall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12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7F8">
        <w:t xml:space="preserve">Prepared for </w:t>
      </w:r>
      <w:r w:rsidR="00A91C18" w:rsidRPr="009777F8">
        <w:t>Washington State Citizens Committee on Pipeline Safety</w:t>
      </w:r>
    </w:p>
    <w:p w14:paraId="662B9349" w14:textId="77777777" w:rsidR="00A91C18" w:rsidRPr="009777F8" w:rsidRDefault="009777F8" w:rsidP="009777F8">
      <w:pPr>
        <w:pStyle w:val="Heading4"/>
      </w:pPr>
      <w:r w:rsidRPr="009777F8">
        <w:t xml:space="preserve">Submitted by </w:t>
      </w:r>
      <w:r w:rsidR="00A91C18" w:rsidRPr="009777F8">
        <w:t xml:space="preserve">Department of Ecology </w:t>
      </w:r>
      <w:r w:rsidR="00756ACF" w:rsidRPr="009777F8">
        <w:t>Spill Prevention, Preparedness and Response Program</w:t>
      </w:r>
      <w:r>
        <w:t xml:space="preserve"> – </w:t>
      </w:r>
      <w:r w:rsidR="00A91C18" w:rsidRPr="009777F8">
        <w:t xml:space="preserve">Pipeline </w:t>
      </w:r>
      <w:r w:rsidR="00756ACF" w:rsidRPr="009777F8">
        <w:t>Oil Spill Contingency Plan</w:t>
      </w:r>
      <w:r w:rsidR="00B15822" w:rsidRPr="009777F8">
        <w:t>,</w:t>
      </w:r>
      <w:r w:rsidR="00756ACF" w:rsidRPr="009777F8">
        <w:t xml:space="preserve"> Drill</w:t>
      </w:r>
      <w:r w:rsidR="00B15822" w:rsidRPr="009777F8">
        <w:t>, and GRP</w:t>
      </w:r>
      <w:r w:rsidR="00756ACF" w:rsidRPr="009777F8">
        <w:t xml:space="preserve"> </w:t>
      </w:r>
      <w:r w:rsidR="00A91C18" w:rsidRPr="009777F8">
        <w:t>Updates</w:t>
      </w:r>
    </w:p>
    <w:p w14:paraId="30BE5613" w14:textId="77777777" w:rsidR="00A91C18" w:rsidRPr="009777F8" w:rsidRDefault="003B21FD" w:rsidP="009777F8">
      <w:pPr>
        <w:pStyle w:val="Heading4"/>
      </w:pPr>
      <w:r>
        <w:t>12</w:t>
      </w:r>
      <w:r w:rsidR="00A91C18" w:rsidRPr="009777F8">
        <w:t>/</w:t>
      </w:r>
      <w:r w:rsidR="00BA080D">
        <w:t>07</w:t>
      </w:r>
      <w:r w:rsidR="00A91C18" w:rsidRPr="009777F8">
        <w:t>/20</w:t>
      </w:r>
      <w:r w:rsidR="006028A9">
        <w:t>2</w:t>
      </w:r>
      <w:r w:rsidR="00EC14D0">
        <w:t>2</w:t>
      </w:r>
    </w:p>
    <w:p w14:paraId="10F8E8BA" w14:textId="77777777" w:rsidR="00756ACF" w:rsidRPr="00A91C18" w:rsidRDefault="00756ACF" w:rsidP="00A91C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2F5995C1" w14:textId="77777777" w:rsidR="00D87E2F" w:rsidRDefault="00D87E2F" w:rsidP="009C626D">
      <w:pPr>
        <w:pStyle w:val="Default"/>
        <w:rPr>
          <w:rFonts w:asciiTheme="majorHAnsi" w:hAnsiTheme="majorHAnsi" w:cs="Calibri"/>
          <w:bCs/>
          <w:color w:val="365F91" w:themeColor="accent1" w:themeShade="BF"/>
          <w:sz w:val="26"/>
          <w:szCs w:val="26"/>
        </w:rPr>
      </w:pPr>
      <w:r w:rsidRPr="005F675E">
        <w:rPr>
          <w:rFonts w:asciiTheme="majorHAnsi" w:hAnsiTheme="majorHAnsi" w:cs="Calibri"/>
          <w:bCs/>
          <w:color w:val="365F91" w:themeColor="accent1" w:themeShade="BF"/>
          <w:sz w:val="26"/>
          <w:szCs w:val="26"/>
        </w:rPr>
        <w:t>Background</w:t>
      </w:r>
    </w:p>
    <w:p w14:paraId="59AED6FA" w14:textId="77777777" w:rsidR="00B739BB" w:rsidRDefault="00B739BB" w:rsidP="009C626D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14:paraId="25F34756" w14:textId="3203DFD6" w:rsidR="0006118C" w:rsidRDefault="001C7816" w:rsidP="009C626D">
      <w:pPr>
        <w:pStyle w:val="Default"/>
        <w:rPr>
          <w:rFonts w:asciiTheme="minorHAnsi" w:hAnsiTheme="minorHAnsi" w:cs="Calibri"/>
          <w:bCs/>
          <w:sz w:val="22"/>
          <w:szCs w:val="22"/>
        </w:rPr>
      </w:pPr>
      <w:r w:rsidRPr="00501440">
        <w:rPr>
          <w:rFonts w:asciiTheme="minorHAnsi" w:hAnsiTheme="minorHAnsi" w:cs="Calibri"/>
          <w:bCs/>
          <w:sz w:val="22"/>
          <w:szCs w:val="22"/>
        </w:rPr>
        <w:t xml:space="preserve">Ecology’s Spills Program is </w:t>
      </w:r>
      <w:r w:rsidR="00E67E91">
        <w:rPr>
          <w:rFonts w:asciiTheme="minorHAnsi" w:hAnsiTheme="minorHAnsi" w:cs="Calibri"/>
          <w:bCs/>
          <w:sz w:val="22"/>
          <w:szCs w:val="22"/>
        </w:rPr>
        <w:t>a comprehensive program for preventing, preparing</w:t>
      </w:r>
      <w:r w:rsidR="00311509">
        <w:rPr>
          <w:rFonts w:asciiTheme="minorHAnsi" w:hAnsiTheme="minorHAnsi" w:cs="Calibri"/>
          <w:bCs/>
          <w:sz w:val="22"/>
          <w:szCs w:val="22"/>
        </w:rPr>
        <w:t xml:space="preserve"> for,</w:t>
      </w:r>
      <w:r w:rsidR="00E67E91">
        <w:rPr>
          <w:rFonts w:asciiTheme="minorHAnsi" w:hAnsiTheme="minorHAnsi" w:cs="Calibri"/>
          <w:bCs/>
          <w:sz w:val="22"/>
          <w:szCs w:val="22"/>
        </w:rPr>
        <w:t xml:space="preserve"> and responding to oil spills in Washington State for vessels, facilities, rail</w:t>
      </w:r>
      <w:r w:rsidR="00B2730B">
        <w:rPr>
          <w:rFonts w:asciiTheme="minorHAnsi" w:hAnsiTheme="minorHAnsi" w:cs="Calibri"/>
          <w:bCs/>
          <w:sz w:val="22"/>
          <w:szCs w:val="22"/>
        </w:rPr>
        <w:t>,</w:t>
      </w:r>
      <w:r w:rsidR="00E67E91">
        <w:rPr>
          <w:rFonts w:asciiTheme="minorHAnsi" w:hAnsiTheme="minorHAnsi" w:cs="Calibri"/>
          <w:bCs/>
          <w:sz w:val="22"/>
          <w:szCs w:val="22"/>
        </w:rPr>
        <w:t xml:space="preserve"> and pipelines.</w:t>
      </w:r>
      <w:r w:rsidR="0006118C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010465EB" w14:textId="77777777" w:rsidR="0006118C" w:rsidRDefault="0006118C" w:rsidP="009C626D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14:paraId="20C69A47" w14:textId="77777777" w:rsidR="00E67E91" w:rsidRDefault="0006118C" w:rsidP="009C626D">
      <w:pPr>
        <w:pStyle w:val="Default"/>
        <w:rPr>
          <w:rFonts w:asciiTheme="minorHAnsi" w:hAnsiTheme="minorHAnsi" w:cs="Calibri"/>
          <w:bCs/>
          <w:sz w:val="22"/>
          <w:szCs w:val="22"/>
        </w:rPr>
      </w:pPr>
      <w:r w:rsidRPr="0006118C">
        <w:rPr>
          <w:rFonts w:asciiTheme="minorHAnsi" w:hAnsiTheme="minorHAnsi" w:cs="Calibri"/>
          <w:b/>
          <w:bCs/>
          <w:sz w:val="22"/>
          <w:szCs w:val="22"/>
        </w:rPr>
        <w:t>Contingency Plan Review</w:t>
      </w:r>
      <w:r>
        <w:rPr>
          <w:rFonts w:asciiTheme="minorHAnsi" w:hAnsiTheme="minorHAnsi" w:cs="Calibri"/>
          <w:bCs/>
          <w:sz w:val="22"/>
          <w:szCs w:val="22"/>
        </w:rPr>
        <w:t xml:space="preserve">: </w:t>
      </w:r>
      <w:r w:rsidR="00E67E91">
        <w:rPr>
          <w:rFonts w:asciiTheme="minorHAnsi" w:hAnsiTheme="minorHAnsi" w:cs="Calibri"/>
          <w:bCs/>
          <w:sz w:val="22"/>
          <w:szCs w:val="22"/>
        </w:rPr>
        <w:t xml:space="preserve"> Ecology is </w:t>
      </w:r>
      <w:r w:rsidR="001C7816" w:rsidRPr="00501440">
        <w:rPr>
          <w:rFonts w:asciiTheme="minorHAnsi" w:hAnsiTheme="minorHAnsi" w:cs="Calibri"/>
          <w:bCs/>
          <w:sz w:val="22"/>
          <w:szCs w:val="22"/>
        </w:rPr>
        <w:t xml:space="preserve">responsible for </w:t>
      </w:r>
      <w:r w:rsidR="00386049">
        <w:rPr>
          <w:rFonts w:asciiTheme="minorHAnsi" w:hAnsiTheme="minorHAnsi" w:cs="Calibri"/>
          <w:bCs/>
          <w:sz w:val="22"/>
          <w:szCs w:val="22"/>
        </w:rPr>
        <w:t xml:space="preserve">the </w:t>
      </w:r>
      <w:r w:rsidR="001C7816" w:rsidRPr="00501440">
        <w:rPr>
          <w:rFonts w:asciiTheme="minorHAnsi" w:hAnsiTheme="minorHAnsi" w:cs="Calibri"/>
          <w:bCs/>
          <w:sz w:val="22"/>
          <w:szCs w:val="22"/>
        </w:rPr>
        <w:t xml:space="preserve">review and approval of </w:t>
      </w:r>
      <w:r w:rsidR="009777F8">
        <w:rPr>
          <w:rFonts w:asciiTheme="minorHAnsi" w:hAnsiTheme="minorHAnsi" w:cs="Calibri"/>
          <w:bCs/>
          <w:sz w:val="22"/>
          <w:szCs w:val="22"/>
        </w:rPr>
        <w:t>pipeline oil spill contingency p</w:t>
      </w:r>
      <w:r w:rsidR="001C7816" w:rsidRPr="00501440">
        <w:rPr>
          <w:rFonts w:asciiTheme="minorHAnsi" w:hAnsiTheme="minorHAnsi" w:cs="Calibri"/>
          <w:bCs/>
          <w:sz w:val="22"/>
          <w:szCs w:val="22"/>
        </w:rPr>
        <w:t>lans</w:t>
      </w:r>
      <w:r w:rsidR="00E67E91">
        <w:rPr>
          <w:rFonts w:asciiTheme="minorHAnsi" w:hAnsiTheme="minorHAnsi" w:cs="Calibri"/>
          <w:bCs/>
          <w:sz w:val="22"/>
          <w:szCs w:val="22"/>
        </w:rPr>
        <w:t xml:space="preserve"> through an interagency agree</w:t>
      </w:r>
      <w:r w:rsidR="00E67E91" w:rsidRPr="00695AA5">
        <w:rPr>
          <w:rFonts w:asciiTheme="minorHAnsi" w:hAnsiTheme="minorHAnsi"/>
          <w:sz w:val="22"/>
          <w:szCs w:val="22"/>
        </w:rPr>
        <w:t>ment with the Utilities and Transportation Commission</w:t>
      </w:r>
      <w:r w:rsidR="009777F8" w:rsidRPr="00695AA5">
        <w:rPr>
          <w:rFonts w:asciiTheme="minorHAnsi" w:hAnsiTheme="minorHAnsi"/>
          <w:sz w:val="22"/>
          <w:szCs w:val="22"/>
        </w:rPr>
        <w:t xml:space="preserve">. </w:t>
      </w:r>
      <w:r w:rsidR="00E67E91" w:rsidRPr="00695AA5">
        <w:rPr>
          <w:rFonts w:asciiTheme="minorHAnsi" w:hAnsiTheme="minorHAnsi"/>
          <w:sz w:val="22"/>
          <w:szCs w:val="22"/>
        </w:rPr>
        <w:t>Contingency p</w:t>
      </w:r>
      <w:r w:rsidR="00887778" w:rsidRPr="00695AA5">
        <w:rPr>
          <w:rFonts w:asciiTheme="minorHAnsi" w:hAnsiTheme="minorHAnsi"/>
          <w:sz w:val="22"/>
          <w:szCs w:val="22"/>
        </w:rPr>
        <w:t>lans are approved for five</w:t>
      </w:r>
      <w:r w:rsidR="009777F8" w:rsidRPr="00695AA5">
        <w:rPr>
          <w:rFonts w:asciiTheme="minorHAnsi" w:hAnsiTheme="minorHAnsi"/>
          <w:sz w:val="22"/>
          <w:szCs w:val="22"/>
        </w:rPr>
        <w:t xml:space="preserve"> </w:t>
      </w:r>
      <w:r w:rsidR="009777F8">
        <w:rPr>
          <w:rFonts w:asciiTheme="minorHAnsi" w:hAnsiTheme="minorHAnsi" w:cs="Calibri"/>
          <w:bCs/>
          <w:sz w:val="22"/>
          <w:szCs w:val="22"/>
        </w:rPr>
        <w:t xml:space="preserve">years. </w:t>
      </w:r>
    </w:p>
    <w:p w14:paraId="7E194838" w14:textId="77777777" w:rsidR="0006118C" w:rsidRDefault="0006118C" w:rsidP="009C626D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14:paraId="2AF47B0D" w14:textId="60F4FFBD" w:rsidR="0006118C" w:rsidRDefault="000417C4" w:rsidP="009C626D">
      <w:pPr>
        <w:pStyle w:val="Default"/>
        <w:rPr>
          <w:rFonts w:asciiTheme="minorHAnsi" w:hAnsiTheme="minorHAnsi"/>
          <w:sz w:val="22"/>
          <w:szCs w:val="22"/>
        </w:rPr>
      </w:pPr>
      <w:r w:rsidRPr="0006118C">
        <w:rPr>
          <w:rFonts w:asciiTheme="minorHAnsi" w:hAnsiTheme="minorHAnsi" w:cs="Calibri"/>
          <w:b/>
          <w:bCs/>
          <w:sz w:val="22"/>
          <w:szCs w:val="22"/>
        </w:rPr>
        <w:t>Drills/Readiness Exercises</w:t>
      </w:r>
      <w:r>
        <w:rPr>
          <w:rFonts w:asciiTheme="minorHAnsi" w:hAnsiTheme="minorHAnsi" w:cs="Calibri"/>
          <w:bCs/>
          <w:sz w:val="22"/>
          <w:szCs w:val="22"/>
        </w:rPr>
        <w:t>: Ecology evaluates oil spill d</w:t>
      </w:r>
      <w:r w:rsidRPr="00501440">
        <w:rPr>
          <w:rFonts w:asciiTheme="minorHAnsi" w:hAnsiTheme="minorHAnsi" w:cs="Calibri"/>
          <w:bCs/>
          <w:sz w:val="22"/>
          <w:szCs w:val="22"/>
        </w:rPr>
        <w:t>rill</w:t>
      </w:r>
      <w:r>
        <w:rPr>
          <w:rFonts w:asciiTheme="minorHAnsi" w:hAnsiTheme="minorHAnsi" w:cs="Calibri"/>
          <w:bCs/>
          <w:sz w:val="22"/>
          <w:szCs w:val="22"/>
        </w:rPr>
        <w:t xml:space="preserve">s for </w:t>
      </w:r>
      <w:r w:rsidRPr="00501440">
        <w:rPr>
          <w:rFonts w:asciiTheme="minorHAnsi" w:hAnsiTheme="minorHAnsi" w:cs="Calibri"/>
          <w:bCs/>
          <w:sz w:val="22"/>
          <w:szCs w:val="22"/>
        </w:rPr>
        <w:t>pipelines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501440">
        <w:rPr>
          <w:rFonts w:asciiTheme="minorHAnsi" w:hAnsiTheme="minorHAnsi" w:cs="Calibri"/>
          <w:bCs/>
          <w:sz w:val="22"/>
          <w:szCs w:val="22"/>
        </w:rPr>
        <w:t>here in Washington State</w:t>
      </w:r>
      <w:r>
        <w:rPr>
          <w:rFonts w:asciiTheme="minorHAnsi" w:hAnsiTheme="minorHAnsi" w:cs="Calibri"/>
          <w:bCs/>
          <w:sz w:val="22"/>
          <w:szCs w:val="22"/>
        </w:rPr>
        <w:t>.</w:t>
      </w:r>
      <w:r w:rsidRPr="00DC336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DC336B">
        <w:rPr>
          <w:rFonts w:asciiTheme="minorHAnsi" w:hAnsiTheme="minorHAnsi"/>
          <w:sz w:val="22"/>
          <w:szCs w:val="22"/>
        </w:rPr>
        <w:t xml:space="preserve">lan holders are required to have one </w:t>
      </w:r>
      <w:r w:rsidRPr="00695AA5">
        <w:rPr>
          <w:rFonts w:asciiTheme="minorHAnsi" w:hAnsiTheme="minorHAnsi"/>
          <w:sz w:val="22"/>
          <w:szCs w:val="22"/>
        </w:rPr>
        <w:t>tabletop</w:t>
      </w:r>
      <w:r w:rsidRPr="00DC336B">
        <w:rPr>
          <w:rFonts w:asciiTheme="minorHAnsi" w:hAnsiTheme="minorHAnsi"/>
          <w:sz w:val="22"/>
          <w:szCs w:val="22"/>
        </w:rPr>
        <w:t xml:space="preserve"> exercise and two deployment exercises</w:t>
      </w:r>
      <w:r>
        <w:rPr>
          <w:rFonts w:asciiTheme="minorHAnsi" w:hAnsiTheme="minorHAnsi"/>
          <w:sz w:val="22"/>
          <w:szCs w:val="22"/>
        </w:rPr>
        <w:t xml:space="preserve"> per year within a three-year drill cycle</w:t>
      </w:r>
      <w:r w:rsidRPr="00DC336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336B">
        <w:rPr>
          <w:rFonts w:asciiTheme="minorHAnsi" w:hAnsiTheme="minorHAnsi"/>
          <w:sz w:val="22"/>
          <w:szCs w:val="22"/>
        </w:rPr>
        <w:t>In one of the years</w:t>
      </w:r>
      <w:r>
        <w:rPr>
          <w:rFonts w:asciiTheme="minorHAnsi" w:hAnsiTheme="minorHAnsi"/>
          <w:sz w:val="22"/>
          <w:szCs w:val="22"/>
        </w:rPr>
        <w:t>, in this cycle,</w:t>
      </w:r>
      <w:r w:rsidRPr="00DC336B">
        <w:rPr>
          <w:rFonts w:asciiTheme="minorHAnsi" w:hAnsiTheme="minorHAnsi"/>
          <w:sz w:val="22"/>
          <w:szCs w:val="22"/>
        </w:rPr>
        <w:t xml:space="preserve"> each </w:t>
      </w:r>
      <w:r>
        <w:rPr>
          <w:rFonts w:asciiTheme="minorHAnsi" w:hAnsiTheme="minorHAnsi"/>
          <w:sz w:val="22"/>
          <w:szCs w:val="22"/>
        </w:rPr>
        <w:t>plan holder</w:t>
      </w:r>
      <w:r w:rsidRPr="00DC336B">
        <w:rPr>
          <w:rFonts w:asciiTheme="minorHAnsi" w:hAnsiTheme="minorHAnsi"/>
          <w:sz w:val="22"/>
          <w:szCs w:val="22"/>
        </w:rPr>
        <w:t xml:space="preserve"> is required to hold a </w:t>
      </w:r>
      <w:r w:rsidR="00FA656C" w:rsidRPr="00DC336B">
        <w:rPr>
          <w:rFonts w:asciiTheme="minorHAnsi" w:hAnsiTheme="minorHAnsi"/>
          <w:sz w:val="22"/>
          <w:szCs w:val="22"/>
        </w:rPr>
        <w:t>worst-case</w:t>
      </w:r>
      <w:r w:rsidRPr="00DC336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tabletop </w:t>
      </w:r>
      <w:r w:rsidRPr="00DC336B">
        <w:rPr>
          <w:rFonts w:asciiTheme="minorHAnsi" w:hAnsiTheme="minorHAnsi"/>
          <w:sz w:val="22"/>
          <w:szCs w:val="22"/>
        </w:rPr>
        <w:t xml:space="preserve">drill. </w:t>
      </w:r>
      <w:r>
        <w:rPr>
          <w:rFonts w:asciiTheme="minorHAnsi" w:hAnsiTheme="minorHAnsi"/>
          <w:sz w:val="22"/>
          <w:szCs w:val="22"/>
        </w:rPr>
        <w:t xml:space="preserve">Integrated </w:t>
      </w:r>
      <w:r w:rsidR="00B739BB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ontingency </w:t>
      </w:r>
      <w:r w:rsidR="00B739BB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lans</w:t>
      </w:r>
      <w:r w:rsidR="00B739BB">
        <w:rPr>
          <w:rFonts w:asciiTheme="minorHAnsi" w:hAnsiTheme="minorHAnsi"/>
          <w:sz w:val="22"/>
          <w:szCs w:val="22"/>
        </w:rPr>
        <w:t>, such as Phillips 66 and Tidewater,</w:t>
      </w:r>
      <w:r>
        <w:rPr>
          <w:rFonts w:asciiTheme="minorHAnsi" w:hAnsiTheme="minorHAnsi"/>
          <w:sz w:val="22"/>
          <w:szCs w:val="22"/>
        </w:rPr>
        <w:t xml:space="preserve"> cover multiple facilities </w:t>
      </w:r>
      <w:r w:rsidR="00B739BB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typically have alternative drill programs</w:t>
      </w:r>
      <w:r w:rsidR="00B739BB">
        <w:rPr>
          <w:rFonts w:asciiTheme="minorHAnsi" w:hAnsiTheme="minorHAnsi"/>
          <w:sz w:val="22"/>
          <w:szCs w:val="22"/>
        </w:rPr>
        <w:t xml:space="preserve"> where they will hold more than 3 drills per year</w:t>
      </w:r>
      <w:r>
        <w:rPr>
          <w:rFonts w:asciiTheme="minorHAnsi" w:hAnsiTheme="minorHAnsi"/>
          <w:sz w:val="22"/>
          <w:szCs w:val="22"/>
        </w:rPr>
        <w:t xml:space="preserve">. </w:t>
      </w:r>
      <w:r w:rsidR="00D17FDB">
        <w:rPr>
          <w:rFonts w:asciiTheme="minorHAnsi" w:hAnsiTheme="minorHAnsi"/>
          <w:sz w:val="22"/>
          <w:szCs w:val="22"/>
        </w:rPr>
        <w:t xml:space="preserve">The Northwest Area Committee Exercise Schedule can be found </w:t>
      </w:r>
      <w:hyperlink r:id="rId8" w:history="1">
        <w:r w:rsidR="00D17FDB" w:rsidRPr="00695AA5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="00D17FDB" w:rsidRPr="00695AA5">
        <w:rPr>
          <w:rFonts w:asciiTheme="minorHAnsi" w:hAnsiTheme="minorHAnsi"/>
          <w:sz w:val="22"/>
          <w:szCs w:val="22"/>
        </w:rPr>
        <w:t>.</w:t>
      </w:r>
    </w:p>
    <w:p w14:paraId="002176C5" w14:textId="77777777" w:rsidR="0006118C" w:rsidRDefault="0006118C" w:rsidP="009C626D">
      <w:pPr>
        <w:pStyle w:val="Default"/>
        <w:rPr>
          <w:rFonts w:asciiTheme="minorHAnsi" w:hAnsiTheme="minorHAnsi"/>
          <w:sz w:val="22"/>
          <w:szCs w:val="22"/>
        </w:rPr>
      </w:pPr>
    </w:p>
    <w:p w14:paraId="1ED61D43" w14:textId="77777777" w:rsidR="00311509" w:rsidRPr="0006118C" w:rsidRDefault="00311509" w:rsidP="00311509">
      <w:pPr>
        <w:pStyle w:val="Default"/>
        <w:rPr>
          <w:rFonts w:asciiTheme="minorHAnsi" w:hAnsiTheme="minorHAnsi" w:cs="Calibri"/>
          <w:bCs/>
          <w:sz w:val="22"/>
          <w:szCs w:val="22"/>
        </w:rPr>
      </w:pPr>
      <w:r w:rsidRPr="0006118C">
        <w:rPr>
          <w:rFonts w:asciiTheme="minorHAnsi" w:hAnsiTheme="minorHAnsi"/>
          <w:b/>
          <w:sz w:val="22"/>
          <w:szCs w:val="22"/>
        </w:rPr>
        <w:t>Geographic Response Planning</w:t>
      </w:r>
      <w:r w:rsidRPr="00311509">
        <w:rPr>
          <w:rFonts w:asciiTheme="minorHAnsi" w:hAnsiTheme="minorHAnsi"/>
          <w:sz w:val="22"/>
          <w:szCs w:val="22"/>
        </w:rPr>
        <w:t xml:space="preserve">: Geographic Response Plans (GRP) contain pre-identified response strategies to protect sensitive natural, cultural, and economic resources. </w:t>
      </w:r>
      <w:r w:rsidRPr="00311509">
        <w:rPr>
          <w:rFonts w:asciiTheme="minorHAnsi" w:hAnsiTheme="minorHAnsi" w:cs="Calibri"/>
          <w:bCs/>
          <w:sz w:val="22"/>
          <w:szCs w:val="22"/>
        </w:rPr>
        <w:t xml:space="preserve">Ecology develops GRPs for the water bodies that pipelines cross. These geographic response plans are referenced in industry contingency plans, and can be viewed </w:t>
      </w:r>
      <w:hyperlink r:id="rId9" w:history="1">
        <w:r w:rsidRPr="00311509">
          <w:rPr>
            <w:rStyle w:val="Hyperlink"/>
            <w:rFonts w:asciiTheme="minorHAnsi" w:hAnsiTheme="minorHAnsi" w:cs="Calibri"/>
            <w:bCs/>
            <w:sz w:val="22"/>
            <w:szCs w:val="22"/>
          </w:rPr>
          <w:t>here</w:t>
        </w:r>
      </w:hyperlink>
      <w:r w:rsidRPr="00311509">
        <w:rPr>
          <w:rFonts w:asciiTheme="minorHAnsi" w:hAnsiTheme="minorHAnsi" w:cs="Calibri"/>
          <w:bCs/>
          <w:sz w:val="22"/>
          <w:szCs w:val="22"/>
        </w:rPr>
        <w:t>.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172D67F0" w14:textId="77777777" w:rsidR="00756ACF" w:rsidRDefault="00756ACF" w:rsidP="00E33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43F926D2" w14:textId="77777777" w:rsidR="00AE68A1" w:rsidRPr="00C46E7D" w:rsidRDefault="00AE68A1" w:rsidP="0006118C">
      <w:pPr>
        <w:pStyle w:val="Heading2"/>
      </w:pPr>
      <w:r w:rsidRPr="00C46E7D">
        <w:t>Pipeline Oil Spill Contingency Plan and Drill Updates</w:t>
      </w:r>
    </w:p>
    <w:p w14:paraId="48532ED0" w14:textId="77777777" w:rsidR="00AE68A1" w:rsidRDefault="00AE68A1" w:rsidP="00E33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3A37CA50" w14:textId="77777777" w:rsidR="00756ACF" w:rsidRDefault="00A91C18" w:rsidP="00E33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 w:rsidRPr="00A91C18">
        <w:rPr>
          <w:rFonts w:ascii="Calibri" w:hAnsi="Calibri" w:cs="Calibri"/>
          <w:b/>
          <w:bCs/>
          <w:color w:val="000000"/>
          <w:u w:val="single"/>
        </w:rPr>
        <w:t xml:space="preserve">Phillips </w:t>
      </w:r>
      <w:r w:rsidR="00DC2E40">
        <w:rPr>
          <w:rFonts w:ascii="Calibri" w:hAnsi="Calibri" w:cs="Calibri"/>
          <w:b/>
          <w:bCs/>
          <w:color w:val="000000"/>
          <w:u w:val="single"/>
        </w:rPr>
        <w:t xml:space="preserve">66 </w:t>
      </w:r>
      <w:r w:rsidR="00C91450">
        <w:rPr>
          <w:rFonts w:ascii="Calibri" w:hAnsi="Calibri" w:cs="Calibri"/>
          <w:b/>
          <w:bCs/>
          <w:color w:val="000000"/>
          <w:u w:val="single"/>
        </w:rPr>
        <w:t xml:space="preserve">Integrated Contingency Plan </w:t>
      </w:r>
      <w:r w:rsidR="00DC2E40">
        <w:rPr>
          <w:rFonts w:ascii="Calibri" w:hAnsi="Calibri" w:cs="Calibri"/>
          <w:b/>
          <w:bCs/>
          <w:color w:val="000000"/>
          <w:u w:val="single"/>
        </w:rPr>
        <w:t xml:space="preserve">Washington </w:t>
      </w:r>
      <w:r w:rsidR="00C2570E">
        <w:rPr>
          <w:rFonts w:ascii="Calibri" w:hAnsi="Calibri" w:cs="Calibri"/>
          <w:b/>
          <w:bCs/>
          <w:color w:val="000000"/>
          <w:u w:val="single"/>
        </w:rPr>
        <w:t xml:space="preserve">State </w:t>
      </w:r>
      <w:r w:rsidR="0087393D">
        <w:rPr>
          <w:rFonts w:ascii="Calibri" w:hAnsi="Calibri" w:cs="Calibri"/>
          <w:b/>
          <w:bCs/>
          <w:color w:val="000000"/>
          <w:u w:val="single"/>
        </w:rPr>
        <w:t xml:space="preserve"> </w:t>
      </w:r>
    </w:p>
    <w:p w14:paraId="0959365C" w14:textId="77777777" w:rsidR="00B94867" w:rsidRPr="006D75DD" w:rsidRDefault="00B94867" w:rsidP="00E33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3E870BFD" w14:textId="7EDC11FF" w:rsidR="00311509" w:rsidRDefault="0073788D" w:rsidP="00311509">
      <w:r w:rsidRPr="006B612B">
        <w:rPr>
          <w:rFonts w:cs="Tahoma"/>
          <w:color w:val="000000"/>
        </w:rPr>
        <w:t xml:space="preserve">The </w:t>
      </w:r>
      <w:r w:rsidR="00F84B60" w:rsidRPr="006B612B">
        <w:rPr>
          <w:rFonts w:cs="Tahoma"/>
          <w:color w:val="000000"/>
        </w:rPr>
        <w:t>P</w:t>
      </w:r>
      <w:r w:rsidR="008C2042">
        <w:rPr>
          <w:rFonts w:cs="Tahoma"/>
          <w:color w:val="000000"/>
        </w:rPr>
        <w:t xml:space="preserve">hillips 66 </w:t>
      </w:r>
      <w:r w:rsidR="00C2570E" w:rsidRPr="00C2570E">
        <w:rPr>
          <w:rFonts w:cs="Tahoma"/>
          <w:color w:val="000000"/>
        </w:rPr>
        <w:t xml:space="preserve">Washington State </w:t>
      </w:r>
      <w:r w:rsidR="00B2730B">
        <w:rPr>
          <w:rFonts w:cs="Tahoma"/>
          <w:color w:val="000000"/>
        </w:rPr>
        <w:t>ICP</w:t>
      </w:r>
      <w:r w:rsidR="00130E97">
        <w:rPr>
          <w:rFonts w:cs="Tahoma"/>
          <w:color w:val="000000"/>
        </w:rPr>
        <w:t xml:space="preserve"> includes four t</w:t>
      </w:r>
      <w:r w:rsidR="00BE553E">
        <w:rPr>
          <w:rFonts w:cs="Tahoma"/>
          <w:color w:val="000000"/>
        </w:rPr>
        <w:t xml:space="preserve">erminals and the portion of Yellowstone Pipeline from the Idaho border to Moses Lake.  </w:t>
      </w:r>
      <w:bookmarkStart w:id="0" w:name="_Hlk120527711"/>
      <w:r w:rsidR="00F4608F">
        <w:t>The plan</w:t>
      </w:r>
      <w:r w:rsidR="00534B15">
        <w:t>’s</w:t>
      </w:r>
      <w:r w:rsidR="00823987">
        <w:t xml:space="preserve"> 5-year approval </w:t>
      </w:r>
      <w:r w:rsidR="00534B15">
        <w:t xml:space="preserve">expires </w:t>
      </w:r>
      <w:r w:rsidR="00823987">
        <w:t>on September 17, 20</w:t>
      </w:r>
      <w:r w:rsidR="00534B15">
        <w:t>23</w:t>
      </w:r>
      <w:r w:rsidR="00AC0049">
        <w:t>.</w:t>
      </w:r>
      <w:r w:rsidR="008E1A55" w:rsidRPr="008E1A55">
        <w:t xml:space="preserve"> </w:t>
      </w:r>
      <w:r w:rsidR="008E1A55" w:rsidRPr="0098467A">
        <w:t xml:space="preserve">The plan </w:t>
      </w:r>
      <w:r w:rsidR="008E1A55">
        <w:t>has been</w:t>
      </w:r>
      <w:r w:rsidR="008E1A55" w:rsidRPr="0098467A">
        <w:t xml:space="preserve"> updated with information required to comply with the 12</w:t>
      </w:r>
      <w:r w:rsidR="008E1A55">
        <w:t>, 18, and</w:t>
      </w:r>
      <w:r w:rsidR="008E1A55" w:rsidRPr="0098467A">
        <w:t xml:space="preserve"> </w:t>
      </w:r>
      <w:r w:rsidR="008E1A55">
        <w:t>24</w:t>
      </w:r>
      <w:r w:rsidR="008E1A55" w:rsidRPr="0098467A">
        <w:t xml:space="preserve">-month phase-in of the Oil </w:t>
      </w:r>
      <w:r w:rsidR="008E1A55">
        <w:t xml:space="preserve">Spill Contingency Plan rule, with the final update being approved </w:t>
      </w:r>
      <w:r w:rsidR="00311509" w:rsidRPr="00311509">
        <w:t>o</w:t>
      </w:r>
      <w:r w:rsidR="00534B15">
        <w:t>n July 7, 2022</w:t>
      </w:r>
      <w:r w:rsidR="00311509" w:rsidRPr="00311509">
        <w:t>.</w:t>
      </w:r>
    </w:p>
    <w:bookmarkEnd w:id="0"/>
    <w:p w14:paraId="5DE3B4F6" w14:textId="77777777" w:rsidR="00A91C18" w:rsidRDefault="00A91C18" w:rsidP="000417C4">
      <w:pPr>
        <w:rPr>
          <w:rFonts w:ascii="Calibri" w:hAnsi="Calibri" w:cs="Calibri"/>
          <w:b/>
          <w:i/>
          <w:iCs/>
          <w:color w:val="000000"/>
        </w:rPr>
      </w:pPr>
      <w:r w:rsidRPr="00B76EF3">
        <w:rPr>
          <w:rFonts w:ascii="Calibri" w:hAnsi="Calibri" w:cs="Calibri"/>
          <w:b/>
          <w:i/>
          <w:iCs/>
          <w:color w:val="000000"/>
        </w:rPr>
        <w:t>20</w:t>
      </w:r>
      <w:r w:rsidR="00DA6258">
        <w:rPr>
          <w:rFonts w:ascii="Calibri" w:hAnsi="Calibri" w:cs="Calibri"/>
          <w:b/>
          <w:i/>
          <w:iCs/>
          <w:color w:val="000000"/>
        </w:rPr>
        <w:t>2</w:t>
      </w:r>
      <w:r w:rsidR="005E3AC9">
        <w:rPr>
          <w:rFonts w:ascii="Calibri" w:hAnsi="Calibri" w:cs="Calibri"/>
          <w:b/>
          <w:i/>
          <w:iCs/>
          <w:color w:val="000000"/>
        </w:rPr>
        <w:t>2</w:t>
      </w:r>
      <w:r w:rsidRPr="00B76EF3">
        <w:rPr>
          <w:rFonts w:ascii="Calibri" w:hAnsi="Calibri" w:cs="Calibri"/>
          <w:b/>
          <w:i/>
          <w:iCs/>
          <w:color w:val="000000"/>
        </w:rPr>
        <w:t xml:space="preserve"> Drills: </w:t>
      </w:r>
    </w:p>
    <w:p w14:paraId="03A22939" w14:textId="77777777" w:rsidR="001447E7" w:rsidRDefault="005216D1" w:rsidP="00AA13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0</w:t>
      </w:r>
      <w:r w:rsidR="00535C3E">
        <w:rPr>
          <w:rFonts w:asciiTheme="minorHAnsi" w:hAnsiTheme="minorHAnsi" w:cs="Calibri"/>
          <w:iCs/>
          <w:color w:val="000000"/>
        </w:rPr>
        <w:t>5</w:t>
      </w:r>
      <w:r w:rsidR="00635B70">
        <w:rPr>
          <w:rFonts w:asciiTheme="minorHAnsi" w:hAnsiTheme="minorHAnsi" w:cs="Calibri"/>
          <w:iCs/>
          <w:color w:val="000000"/>
        </w:rPr>
        <w:t>/</w:t>
      </w:r>
      <w:r w:rsidR="001447E7">
        <w:rPr>
          <w:rFonts w:asciiTheme="minorHAnsi" w:hAnsiTheme="minorHAnsi" w:cs="Calibri"/>
          <w:iCs/>
          <w:color w:val="000000"/>
        </w:rPr>
        <w:t>1</w:t>
      </w:r>
      <w:r w:rsidR="003B15E4">
        <w:rPr>
          <w:rFonts w:asciiTheme="minorHAnsi" w:hAnsiTheme="minorHAnsi" w:cs="Calibri"/>
          <w:iCs/>
          <w:color w:val="000000"/>
        </w:rPr>
        <w:t>1</w:t>
      </w:r>
      <w:r w:rsidR="008D2FE7">
        <w:rPr>
          <w:rFonts w:asciiTheme="minorHAnsi" w:hAnsiTheme="minorHAnsi" w:cs="Calibri"/>
          <w:iCs/>
          <w:color w:val="000000"/>
        </w:rPr>
        <w:t>/202</w:t>
      </w:r>
      <w:r w:rsidR="0040756C">
        <w:rPr>
          <w:rFonts w:asciiTheme="minorHAnsi" w:hAnsiTheme="minorHAnsi" w:cs="Calibri"/>
          <w:iCs/>
          <w:color w:val="000000"/>
        </w:rPr>
        <w:t>2</w:t>
      </w:r>
      <w:r w:rsidR="00635B70">
        <w:rPr>
          <w:rFonts w:asciiTheme="minorHAnsi" w:hAnsiTheme="minorHAnsi" w:cs="Calibri"/>
          <w:iCs/>
          <w:color w:val="000000"/>
        </w:rPr>
        <w:t xml:space="preserve">: </w:t>
      </w:r>
      <w:r w:rsidR="003B15E4">
        <w:rPr>
          <w:rFonts w:asciiTheme="minorHAnsi" w:hAnsiTheme="minorHAnsi" w:cs="Calibri"/>
          <w:iCs/>
          <w:color w:val="000000"/>
        </w:rPr>
        <w:t>Tabletop Drill, Moses Lake</w:t>
      </w:r>
    </w:p>
    <w:p w14:paraId="7F1419BD" w14:textId="77777777" w:rsidR="003B15E4" w:rsidRDefault="003B15E4" w:rsidP="00AA13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05/12/2022: Equipment Deployment, Moses Lake</w:t>
      </w:r>
    </w:p>
    <w:p w14:paraId="412C640B" w14:textId="77777777" w:rsidR="008D2FE7" w:rsidRDefault="001447E7" w:rsidP="00AA131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07/</w:t>
      </w:r>
      <w:r w:rsidR="009E0098">
        <w:rPr>
          <w:rFonts w:asciiTheme="minorHAnsi" w:hAnsiTheme="minorHAnsi" w:cs="Calibri"/>
          <w:iCs/>
          <w:color w:val="000000"/>
        </w:rPr>
        <w:t>08</w:t>
      </w:r>
      <w:r>
        <w:rPr>
          <w:rFonts w:asciiTheme="minorHAnsi" w:hAnsiTheme="minorHAnsi" w:cs="Calibri"/>
          <w:iCs/>
          <w:color w:val="000000"/>
        </w:rPr>
        <w:t>/2022:</w:t>
      </w:r>
      <w:r w:rsidRPr="001447E7">
        <w:rPr>
          <w:rFonts w:asciiTheme="minorHAnsi" w:hAnsiTheme="minorHAnsi" w:cs="Calibri"/>
          <w:iCs/>
          <w:color w:val="000000"/>
        </w:rPr>
        <w:t xml:space="preserve"> </w:t>
      </w:r>
      <w:r>
        <w:rPr>
          <w:rFonts w:asciiTheme="minorHAnsi" w:hAnsiTheme="minorHAnsi" w:cs="Calibri"/>
          <w:iCs/>
          <w:color w:val="000000"/>
        </w:rPr>
        <w:t>Equipment Deployment</w:t>
      </w:r>
      <w:r w:rsidR="009E0098">
        <w:rPr>
          <w:rFonts w:asciiTheme="minorHAnsi" w:hAnsiTheme="minorHAnsi" w:cs="Calibri"/>
          <w:iCs/>
          <w:color w:val="000000"/>
        </w:rPr>
        <w:t>, Spokane</w:t>
      </w:r>
    </w:p>
    <w:p w14:paraId="5F06C18D" w14:textId="77777777" w:rsidR="00173199" w:rsidRDefault="005216D1" w:rsidP="001731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0</w:t>
      </w:r>
      <w:r w:rsidR="0040756C">
        <w:rPr>
          <w:rFonts w:asciiTheme="minorHAnsi" w:hAnsiTheme="minorHAnsi" w:cs="Calibri"/>
          <w:iCs/>
          <w:color w:val="000000"/>
        </w:rPr>
        <w:t>7</w:t>
      </w:r>
      <w:r w:rsidR="00AA131B">
        <w:rPr>
          <w:rFonts w:asciiTheme="minorHAnsi" w:hAnsiTheme="minorHAnsi" w:cs="Calibri"/>
          <w:iCs/>
          <w:color w:val="000000"/>
        </w:rPr>
        <w:t>/</w:t>
      </w:r>
      <w:r>
        <w:rPr>
          <w:rFonts w:asciiTheme="minorHAnsi" w:hAnsiTheme="minorHAnsi" w:cs="Calibri"/>
          <w:iCs/>
          <w:color w:val="000000"/>
        </w:rPr>
        <w:t>2</w:t>
      </w:r>
      <w:r w:rsidR="009E0098">
        <w:rPr>
          <w:rFonts w:asciiTheme="minorHAnsi" w:hAnsiTheme="minorHAnsi" w:cs="Calibri"/>
          <w:iCs/>
          <w:color w:val="000000"/>
        </w:rPr>
        <w:t>0</w:t>
      </w:r>
      <w:r w:rsidR="00AA131B">
        <w:rPr>
          <w:rFonts w:asciiTheme="minorHAnsi" w:hAnsiTheme="minorHAnsi" w:cs="Calibri"/>
          <w:iCs/>
          <w:color w:val="000000"/>
        </w:rPr>
        <w:t>/20</w:t>
      </w:r>
      <w:r w:rsidR="0066088E">
        <w:rPr>
          <w:rFonts w:asciiTheme="minorHAnsi" w:hAnsiTheme="minorHAnsi" w:cs="Calibri"/>
          <w:iCs/>
          <w:color w:val="000000"/>
        </w:rPr>
        <w:t>2</w:t>
      </w:r>
      <w:r w:rsidR="0040756C">
        <w:rPr>
          <w:rFonts w:asciiTheme="minorHAnsi" w:hAnsiTheme="minorHAnsi" w:cs="Calibri"/>
          <w:iCs/>
          <w:color w:val="000000"/>
        </w:rPr>
        <w:t>2</w:t>
      </w:r>
      <w:r w:rsidR="00AA131B">
        <w:rPr>
          <w:rFonts w:asciiTheme="minorHAnsi" w:hAnsiTheme="minorHAnsi" w:cs="Calibri"/>
          <w:iCs/>
          <w:color w:val="000000"/>
        </w:rPr>
        <w:t xml:space="preserve">: </w:t>
      </w:r>
      <w:r w:rsidR="00426169">
        <w:rPr>
          <w:rFonts w:asciiTheme="minorHAnsi" w:hAnsiTheme="minorHAnsi" w:cs="Calibri"/>
          <w:iCs/>
          <w:color w:val="000000"/>
        </w:rPr>
        <w:t>Equipment Deployment</w:t>
      </w:r>
      <w:r w:rsidR="00E37F45">
        <w:rPr>
          <w:rFonts w:asciiTheme="minorHAnsi" w:hAnsiTheme="minorHAnsi" w:cs="Calibri"/>
          <w:iCs/>
          <w:color w:val="000000"/>
        </w:rPr>
        <w:t xml:space="preserve"> and Tabletop</w:t>
      </w:r>
      <w:r w:rsidR="0040756C">
        <w:rPr>
          <w:rFonts w:asciiTheme="minorHAnsi" w:hAnsiTheme="minorHAnsi" w:cs="Calibri"/>
          <w:iCs/>
          <w:color w:val="000000"/>
        </w:rPr>
        <w:t>,</w:t>
      </w:r>
      <w:r w:rsidR="0066088E">
        <w:rPr>
          <w:rFonts w:asciiTheme="minorHAnsi" w:hAnsiTheme="minorHAnsi" w:cs="Calibri"/>
          <w:iCs/>
          <w:color w:val="000000"/>
        </w:rPr>
        <w:t xml:space="preserve"> </w:t>
      </w:r>
      <w:r w:rsidR="009E0098">
        <w:rPr>
          <w:rFonts w:asciiTheme="minorHAnsi" w:hAnsiTheme="minorHAnsi" w:cs="Calibri"/>
          <w:iCs/>
          <w:color w:val="000000"/>
        </w:rPr>
        <w:t>Renton</w:t>
      </w:r>
    </w:p>
    <w:p w14:paraId="213C29F9" w14:textId="77777777" w:rsidR="00E37F45" w:rsidRDefault="00E37F45" w:rsidP="001731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07/21/2022: Equipment Deployment, Tacoma</w:t>
      </w:r>
    </w:p>
    <w:p w14:paraId="1C22F094" w14:textId="77777777" w:rsidR="0018126F" w:rsidRDefault="005216D1" w:rsidP="0018126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0</w:t>
      </w:r>
      <w:r w:rsidR="00D262B3">
        <w:rPr>
          <w:rFonts w:asciiTheme="minorHAnsi" w:hAnsiTheme="minorHAnsi" w:cs="Calibri"/>
          <w:iCs/>
          <w:color w:val="000000"/>
        </w:rPr>
        <w:t>8</w:t>
      </w:r>
      <w:r w:rsidR="0018126F">
        <w:rPr>
          <w:rFonts w:asciiTheme="minorHAnsi" w:hAnsiTheme="minorHAnsi" w:cs="Calibri"/>
          <w:iCs/>
          <w:color w:val="000000"/>
        </w:rPr>
        <w:t>/</w:t>
      </w:r>
      <w:r w:rsidR="00D262B3">
        <w:rPr>
          <w:rFonts w:asciiTheme="minorHAnsi" w:hAnsiTheme="minorHAnsi" w:cs="Calibri"/>
          <w:iCs/>
          <w:color w:val="000000"/>
        </w:rPr>
        <w:t>04</w:t>
      </w:r>
      <w:r w:rsidR="0018126F">
        <w:rPr>
          <w:rFonts w:asciiTheme="minorHAnsi" w:hAnsiTheme="minorHAnsi" w:cs="Calibri"/>
          <w:iCs/>
          <w:color w:val="000000"/>
        </w:rPr>
        <w:t>/202</w:t>
      </w:r>
      <w:r w:rsidR="00D262B3">
        <w:rPr>
          <w:rFonts w:asciiTheme="minorHAnsi" w:hAnsiTheme="minorHAnsi" w:cs="Calibri"/>
          <w:iCs/>
          <w:color w:val="000000"/>
        </w:rPr>
        <w:t>2</w:t>
      </w:r>
      <w:r w:rsidR="0018126F">
        <w:rPr>
          <w:rFonts w:asciiTheme="minorHAnsi" w:hAnsiTheme="minorHAnsi" w:cs="Calibri"/>
          <w:iCs/>
          <w:color w:val="000000"/>
        </w:rPr>
        <w:t xml:space="preserve">: </w:t>
      </w:r>
      <w:r w:rsidR="00D262B3">
        <w:rPr>
          <w:rFonts w:asciiTheme="minorHAnsi" w:hAnsiTheme="minorHAnsi" w:cs="Calibri"/>
          <w:iCs/>
          <w:color w:val="000000"/>
        </w:rPr>
        <w:t>Worst Case</w:t>
      </w:r>
      <w:r w:rsidR="00426169">
        <w:rPr>
          <w:rFonts w:asciiTheme="minorHAnsi" w:hAnsiTheme="minorHAnsi" w:cs="Calibri"/>
          <w:iCs/>
          <w:color w:val="000000"/>
        </w:rPr>
        <w:t xml:space="preserve"> Tabletop</w:t>
      </w:r>
      <w:r w:rsidR="001447E7">
        <w:rPr>
          <w:rFonts w:asciiTheme="minorHAnsi" w:hAnsiTheme="minorHAnsi" w:cs="Calibri"/>
          <w:iCs/>
          <w:color w:val="000000"/>
        </w:rPr>
        <w:t>,</w:t>
      </w:r>
      <w:r w:rsidR="0018126F">
        <w:rPr>
          <w:rFonts w:asciiTheme="minorHAnsi" w:hAnsiTheme="minorHAnsi" w:cs="Calibri"/>
          <w:iCs/>
          <w:color w:val="000000"/>
        </w:rPr>
        <w:t xml:space="preserve"> </w:t>
      </w:r>
      <w:r w:rsidR="00D262B3">
        <w:rPr>
          <w:rFonts w:asciiTheme="minorHAnsi" w:hAnsiTheme="minorHAnsi" w:cs="Calibri"/>
          <w:iCs/>
          <w:color w:val="000000"/>
        </w:rPr>
        <w:t>Spokane</w:t>
      </w:r>
      <w:r w:rsidR="0018126F">
        <w:rPr>
          <w:rFonts w:asciiTheme="minorHAnsi" w:hAnsiTheme="minorHAnsi" w:cs="Calibri"/>
          <w:iCs/>
          <w:color w:val="000000"/>
        </w:rPr>
        <w:t xml:space="preserve"> </w:t>
      </w:r>
    </w:p>
    <w:p w14:paraId="03741D4F" w14:textId="77777777" w:rsidR="005216D1" w:rsidRDefault="005216D1" w:rsidP="005216D1">
      <w:pPr>
        <w:pStyle w:val="ListParagraph"/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</w:p>
    <w:p w14:paraId="18951460" w14:textId="77777777" w:rsidR="003455D2" w:rsidRDefault="00C46E7D" w:rsidP="00B054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/>
        </w:rPr>
      </w:pPr>
      <w:r w:rsidRPr="00951F7A">
        <w:rPr>
          <w:rFonts w:ascii="Calibri" w:hAnsi="Calibri" w:cs="Calibri"/>
          <w:b/>
          <w:i/>
          <w:iCs/>
          <w:color w:val="000000"/>
        </w:rPr>
        <w:t>Spills</w:t>
      </w:r>
      <w:r>
        <w:rPr>
          <w:rFonts w:ascii="Calibri" w:hAnsi="Calibri" w:cs="Calibri"/>
          <w:b/>
          <w:i/>
          <w:iCs/>
          <w:color w:val="000000"/>
        </w:rPr>
        <w:t xml:space="preserve">: </w:t>
      </w:r>
      <w:r w:rsidR="00334990">
        <w:rPr>
          <w:rFonts w:ascii="Calibri" w:hAnsi="Calibri" w:cs="Calibri"/>
          <w:b/>
          <w:i/>
          <w:iCs/>
          <w:color w:val="000000"/>
        </w:rPr>
        <w:t xml:space="preserve"> </w:t>
      </w:r>
      <w:r w:rsidR="0034211C" w:rsidRPr="00DA6258">
        <w:rPr>
          <w:rFonts w:ascii="Calibri" w:hAnsi="Calibri" w:cs="Calibri"/>
          <w:i/>
          <w:iCs/>
          <w:color w:val="000000"/>
        </w:rPr>
        <w:t>None</w:t>
      </w:r>
      <w:r w:rsidR="0034211C">
        <w:rPr>
          <w:rFonts w:ascii="Calibri" w:hAnsi="Calibri" w:cs="Calibri"/>
          <w:b/>
          <w:i/>
          <w:iCs/>
          <w:color w:val="000000"/>
        </w:rPr>
        <w:t xml:space="preserve"> </w:t>
      </w:r>
    </w:p>
    <w:p w14:paraId="1FD8954E" w14:textId="77777777" w:rsidR="00B739BB" w:rsidRDefault="00B739BB" w:rsidP="00CF0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66EDC6B9" w14:textId="237A248A" w:rsidR="00CF0893" w:rsidRPr="00A91C18" w:rsidRDefault="006F7D68" w:rsidP="00CF0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>T</w:t>
      </w:r>
      <w:r w:rsidR="006A0386">
        <w:rPr>
          <w:rFonts w:ascii="Calibri" w:hAnsi="Calibri" w:cs="Calibri"/>
          <w:b/>
          <w:bCs/>
          <w:color w:val="000000"/>
          <w:u w:val="single"/>
        </w:rPr>
        <w:t xml:space="preserve">idewater </w:t>
      </w:r>
      <w:r w:rsidR="00E8561E">
        <w:rPr>
          <w:rFonts w:ascii="Calibri" w:hAnsi="Calibri" w:cs="Calibri"/>
          <w:b/>
          <w:bCs/>
          <w:color w:val="000000"/>
          <w:u w:val="single"/>
        </w:rPr>
        <w:t xml:space="preserve">Transportation &amp; </w:t>
      </w:r>
      <w:r w:rsidR="006A0386">
        <w:rPr>
          <w:rFonts w:ascii="Calibri" w:hAnsi="Calibri" w:cs="Calibri"/>
          <w:b/>
          <w:bCs/>
          <w:color w:val="000000"/>
          <w:u w:val="single"/>
        </w:rPr>
        <w:t>Terminal</w:t>
      </w:r>
      <w:r w:rsidR="00E8561E">
        <w:rPr>
          <w:rFonts w:ascii="Calibri" w:hAnsi="Calibri" w:cs="Calibri"/>
          <w:b/>
          <w:bCs/>
          <w:color w:val="000000"/>
          <w:u w:val="single"/>
        </w:rPr>
        <w:t>s</w:t>
      </w:r>
      <w:r>
        <w:rPr>
          <w:rFonts w:ascii="Calibri" w:hAnsi="Calibri" w:cs="Calibri"/>
          <w:b/>
          <w:bCs/>
          <w:color w:val="000000"/>
          <w:u w:val="single"/>
        </w:rPr>
        <w:t>, Washington Pipeline</w:t>
      </w:r>
      <w:r w:rsidR="00CF0893"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="00CF0893" w:rsidRPr="00A91C18">
        <w:rPr>
          <w:rFonts w:ascii="Calibri" w:hAnsi="Calibri" w:cs="Calibri"/>
          <w:b/>
          <w:bCs/>
          <w:color w:val="000000"/>
          <w:u w:val="single"/>
        </w:rPr>
        <w:t xml:space="preserve"> </w:t>
      </w:r>
    </w:p>
    <w:p w14:paraId="4AED8757" w14:textId="77777777" w:rsidR="00CF0893" w:rsidRDefault="00CF0893" w:rsidP="00CF0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6DF02C" w14:textId="0829CF58" w:rsidR="00732879" w:rsidRPr="00732879" w:rsidRDefault="008918E0" w:rsidP="00732879">
      <w:r>
        <w:t>The Tidewater Transportation &amp; Terminals contingency plan includes a</w:t>
      </w:r>
      <w:r w:rsidRPr="008A38DB">
        <w:t xml:space="preserve"> 4.2</w:t>
      </w:r>
      <w:r w:rsidR="00386049">
        <w:t>-</w:t>
      </w:r>
      <w:r w:rsidRPr="008A38DB">
        <w:t>mile</w:t>
      </w:r>
      <w:r w:rsidR="00386049">
        <w:t xml:space="preserve"> long,</w:t>
      </w:r>
      <w:r w:rsidRPr="008A38DB">
        <w:t xml:space="preserve"> </w:t>
      </w:r>
      <w:r>
        <w:t xml:space="preserve">4-inch diameter </w:t>
      </w:r>
      <w:r w:rsidRPr="008A38DB">
        <w:t>pipeline connecting their Snake River Terminal and Burlington Nor</w:t>
      </w:r>
      <w:r>
        <w:t xml:space="preserve">thern Railroad’s refueling depot, and three </w:t>
      </w:r>
      <w:r w:rsidRPr="008A38DB">
        <w:t>4</w:t>
      </w:r>
      <w:r w:rsidR="00311509">
        <w:t>,</w:t>
      </w:r>
      <w:r w:rsidRPr="008A38DB">
        <w:t>90</w:t>
      </w:r>
      <w:r>
        <w:t>3</w:t>
      </w:r>
      <w:r w:rsidRPr="008A38DB">
        <w:t>-foot</w:t>
      </w:r>
      <w:r w:rsidR="00D674CF">
        <w:t xml:space="preserve"> long</w:t>
      </w:r>
      <w:r w:rsidR="00386049">
        <w:t>,</w:t>
      </w:r>
      <w:r w:rsidRPr="008A38DB">
        <w:t xml:space="preserve"> </w:t>
      </w:r>
      <w:r>
        <w:t xml:space="preserve">6-inch diameter </w:t>
      </w:r>
      <w:r w:rsidRPr="008A38DB">
        <w:t>pipeline</w:t>
      </w:r>
      <w:r>
        <w:t>s</w:t>
      </w:r>
      <w:r w:rsidRPr="008A38DB">
        <w:t xml:space="preserve"> connecting to</w:t>
      </w:r>
      <w:r>
        <w:t xml:space="preserve"> the</w:t>
      </w:r>
      <w:r w:rsidRPr="008A38DB">
        <w:t xml:space="preserve"> </w:t>
      </w:r>
      <w:proofErr w:type="spellStart"/>
      <w:r>
        <w:t>Andeavor</w:t>
      </w:r>
      <w:proofErr w:type="spellEnd"/>
      <w:r>
        <w:t xml:space="preserve"> Pasco </w:t>
      </w:r>
      <w:r w:rsidRPr="008A38DB">
        <w:t>Terminal.  Their</w:t>
      </w:r>
      <w:r>
        <w:rPr>
          <w:rFonts w:cs="Calibri"/>
          <w:bCs/>
          <w:color w:val="000000"/>
        </w:rPr>
        <w:t xml:space="preserve"> plan received </w:t>
      </w:r>
      <w:r>
        <w:t>5-year</w:t>
      </w:r>
      <w:r w:rsidR="00957449">
        <w:t xml:space="preserve"> approval on October 30, 2019. </w:t>
      </w:r>
      <w:r w:rsidR="00051AF0">
        <w:t xml:space="preserve">The </w:t>
      </w:r>
      <w:r w:rsidR="00745A68">
        <w:t>most recent plan</w:t>
      </w:r>
      <w:r w:rsidR="00051AF0">
        <w:t xml:space="preserve"> update</w:t>
      </w:r>
      <w:r w:rsidR="00745A68">
        <w:t xml:space="preserve"> included</w:t>
      </w:r>
      <w:r w:rsidR="00051AF0">
        <w:t xml:space="preserve"> changes </w:t>
      </w:r>
      <w:r w:rsidR="00811297">
        <w:t>to internal and external notifications and</w:t>
      </w:r>
      <w:r w:rsidR="00051AF0">
        <w:t xml:space="preserve"> updates </w:t>
      </w:r>
      <w:r w:rsidR="00811297">
        <w:t>to the list of Qualified Individuals</w:t>
      </w:r>
      <w:r w:rsidR="00051AF0">
        <w:t xml:space="preserve">, and was approved on </w:t>
      </w:r>
      <w:r w:rsidR="00811297">
        <w:t>November 4</w:t>
      </w:r>
      <w:r w:rsidR="00645E92">
        <w:t>, 2022.</w:t>
      </w:r>
    </w:p>
    <w:p w14:paraId="35A37A1D" w14:textId="77777777" w:rsidR="007A05EA" w:rsidRDefault="009B7AB0" w:rsidP="00312C4E">
      <w:pPr>
        <w:rPr>
          <w:rFonts w:ascii="Calibri" w:hAnsi="Calibri" w:cs="Calibri"/>
          <w:b/>
          <w:i/>
          <w:iCs/>
          <w:color w:val="000000"/>
        </w:rPr>
      </w:pPr>
      <w:r w:rsidRPr="00B76EF3">
        <w:rPr>
          <w:rFonts w:ascii="Calibri" w:hAnsi="Calibri" w:cs="Calibri"/>
          <w:b/>
          <w:i/>
          <w:iCs/>
          <w:color w:val="000000"/>
        </w:rPr>
        <w:t>20</w:t>
      </w:r>
      <w:r w:rsidR="00DA6258">
        <w:rPr>
          <w:rFonts w:ascii="Calibri" w:hAnsi="Calibri" w:cs="Calibri"/>
          <w:b/>
          <w:i/>
          <w:iCs/>
          <w:color w:val="000000"/>
        </w:rPr>
        <w:t>2</w:t>
      </w:r>
      <w:r w:rsidR="004D498F">
        <w:rPr>
          <w:rFonts w:ascii="Calibri" w:hAnsi="Calibri" w:cs="Calibri"/>
          <w:b/>
          <w:i/>
          <w:iCs/>
          <w:color w:val="000000"/>
        </w:rPr>
        <w:t>2</w:t>
      </w:r>
      <w:r w:rsidRPr="00B76EF3">
        <w:rPr>
          <w:rFonts w:ascii="Calibri" w:hAnsi="Calibri" w:cs="Calibri"/>
          <w:b/>
          <w:i/>
          <w:iCs/>
          <w:color w:val="000000"/>
        </w:rPr>
        <w:t xml:space="preserve"> Drills: </w:t>
      </w:r>
    </w:p>
    <w:p w14:paraId="5B9071DE" w14:textId="77777777" w:rsidR="00535C3E" w:rsidRDefault="00535C3E" w:rsidP="00535C3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0</w:t>
      </w:r>
      <w:r w:rsidR="001D0B79">
        <w:rPr>
          <w:rFonts w:asciiTheme="minorHAnsi" w:hAnsiTheme="minorHAnsi" w:cs="Calibri"/>
          <w:iCs/>
          <w:color w:val="000000"/>
        </w:rPr>
        <w:t>5</w:t>
      </w:r>
      <w:r>
        <w:rPr>
          <w:rFonts w:asciiTheme="minorHAnsi" w:hAnsiTheme="minorHAnsi" w:cs="Calibri"/>
          <w:iCs/>
          <w:color w:val="000000"/>
        </w:rPr>
        <w:t>/</w:t>
      </w:r>
      <w:r w:rsidR="001D0B79">
        <w:rPr>
          <w:rFonts w:asciiTheme="minorHAnsi" w:hAnsiTheme="minorHAnsi" w:cs="Calibri"/>
          <w:iCs/>
          <w:color w:val="000000"/>
        </w:rPr>
        <w:t>11</w:t>
      </w:r>
      <w:r>
        <w:rPr>
          <w:rFonts w:asciiTheme="minorHAnsi" w:hAnsiTheme="minorHAnsi" w:cs="Calibri"/>
          <w:iCs/>
          <w:color w:val="000000"/>
        </w:rPr>
        <w:t xml:space="preserve">/2022: </w:t>
      </w:r>
      <w:r w:rsidR="00AB42A2">
        <w:rPr>
          <w:rFonts w:asciiTheme="minorHAnsi" w:hAnsiTheme="minorHAnsi" w:cs="Calibri"/>
          <w:iCs/>
          <w:color w:val="000000"/>
        </w:rPr>
        <w:t>Equipment Deployment and Tabletop</w:t>
      </w:r>
      <w:r>
        <w:rPr>
          <w:rFonts w:asciiTheme="minorHAnsi" w:hAnsiTheme="minorHAnsi" w:cs="Calibri"/>
          <w:iCs/>
          <w:color w:val="000000"/>
        </w:rPr>
        <w:t xml:space="preserve">, </w:t>
      </w:r>
      <w:r w:rsidR="001D0B79">
        <w:rPr>
          <w:rFonts w:asciiTheme="minorHAnsi" w:hAnsiTheme="minorHAnsi" w:cs="Calibri"/>
          <w:iCs/>
          <w:color w:val="000000"/>
        </w:rPr>
        <w:t>Pasco</w:t>
      </w:r>
    </w:p>
    <w:p w14:paraId="4F6D287D" w14:textId="77777777" w:rsidR="00B07D6C" w:rsidRDefault="005216D1" w:rsidP="00702BA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09</w:t>
      </w:r>
      <w:r w:rsidR="00B07D6C">
        <w:rPr>
          <w:rFonts w:asciiTheme="minorHAnsi" w:hAnsiTheme="minorHAnsi" w:cs="Calibri"/>
          <w:iCs/>
          <w:color w:val="000000"/>
        </w:rPr>
        <w:t>/</w:t>
      </w:r>
      <w:r>
        <w:rPr>
          <w:rFonts w:asciiTheme="minorHAnsi" w:hAnsiTheme="minorHAnsi" w:cs="Calibri"/>
          <w:iCs/>
          <w:color w:val="000000"/>
        </w:rPr>
        <w:t>2</w:t>
      </w:r>
      <w:r w:rsidR="00AB42A2">
        <w:rPr>
          <w:rFonts w:asciiTheme="minorHAnsi" w:hAnsiTheme="minorHAnsi" w:cs="Calibri"/>
          <w:iCs/>
          <w:color w:val="000000"/>
        </w:rPr>
        <w:t>7</w:t>
      </w:r>
      <w:r w:rsidR="00B07D6C">
        <w:rPr>
          <w:rFonts w:asciiTheme="minorHAnsi" w:hAnsiTheme="minorHAnsi" w:cs="Calibri"/>
          <w:iCs/>
          <w:color w:val="000000"/>
        </w:rPr>
        <w:t>/20</w:t>
      </w:r>
      <w:r w:rsidR="002D1005">
        <w:rPr>
          <w:rFonts w:asciiTheme="minorHAnsi" w:hAnsiTheme="minorHAnsi" w:cs="Calibri"/>
          <w:iCs/>
          <w:color w:val="000000"/>
        </w:rPr>
        <w:t>2</w:t>
      </w:r>
      <w:r w:rsidR="004D498F">
        <w:rPr>
          <w:rFonts w:asciiTheme="minorHAnsi" w:hAnsiTheme="minorHAnsi" w:cs="Calibri"/>
          <w:iCs/>
          <w:color w:val="000000"/>
        </w:rPr>
        <w:t>2</w:t>
      </w:r>
      <w:r w:rsidR="00B07D6C">
        <w:rPr>
          <w:rFonts w:asciiTheme="minorHAnsi" w:hAnsiTheme="minorHAnsi" w:cs="Calibri"/>
          <w:iCs/>
          <w:color w:val="000000"/>
        </w:rPr>
        <w:t xml:space="preserve">: </w:t>
      </w:r>
      <w:r w:rsidR="00877633">
        <w:rPr>
          <w:rFonts w:asciiTheme="minorHAnsi" w:hAnsiTheme="minorHAnsi" w:cs="Calibri"/>
          <w:iCs/>
          <w:color w:val="000000"/>
        </w:rPr>
        <w:t>Equipment</w:t>
      </w:r>
      <w:r w:rsidR="003544C3">
        <w:rPr>
          <w:rFonts w:asciiTheme="minorHAnsi" w:hAnsiTheme="minorHAnsi" w:cs="Calibri"/>
          <w:iCs/>
          <w:color w:val="000000"/>
        </w:rPr>
        <w:t xml:space="preserve"> </w:t>
      </w:r>
      <w:r w:rsidR="00877633">
        <w:rPr>
          <w:rFonts w:asciiTheme="minorHAnsi" w:hAnsiTheme="minorHAnsi" w:cs="Calibri"/>
          <w:iCs/>
          <w:color w:val="000000"/>
        </w:rPr>
        <w:t>Deployment</w:t>
      </w:r>
      <w:r w:rsidR="00AB42A2">
        <w:rPr>
          <w:rFonts w:asciiTheme="minorHAnsi" w:hAnsiTheme="minorHAnsi" w:cs="Calibri"/>
          <w:iCs/>
          <w:color w:val="000000"/>
        </w:rPr>
        <w:t xml:space="preserve"> and Tabletop</w:t>
      </w:r>
      <w:r w:rsidR="00B07D6C">
        <w:rPr>
          <w:rFonts w:asciiTheme="minorHAnsi" w:hAnsiTheme="minorHAnsi" w:cs="Calibri"/>
          <w:iCs/>
          <w:color w:val="000000"/>
        </w:rPr>
        <w:t xml:space="preserve">, </w:t>
      </w:r>
      <w:r w:rsidR="00AB42A2">
        <w:rPr>
          <w:rFonts w:asciiTheme="minorHAnsi" w:hAnsiTheme="minorHAnsi" w:cs="Calibri"/>
          <w:iCs/>
          <w:color w:val="000000"/>
        </w:rPr>
        <w:t>Vancouver</w:t>
      </w:r>
      <w:r w:rsidR="00DB444D">
        <w:rPr>
          <w:rFonts w:asciiTheme="minorHAnsi" w:hAnsiTheme="minorHAnsi" w:cs="Calibri"/>
          <w:iCs/>
          <w:color w:val="000000"/>
        </w:rPr>
        <w:t xml:space="preserve"> </w:t>
      </w:r>
    </w:p>
    <w:p w14:paraId="29B73142" w14:textId="77777777" w:rsidR="005B53E2" w:rsidRDefault="005B53E2" w:rsidP="001F0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/>
        </w:rPr>
      </w:pPr>
    </w:p>
    <w:p w14:paraId="73E96F64" w14:textId="77777777" w:rsidR="001F0EBB" w:rsidRDefault="001F0EBB" w:rsidP="001F0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/>
        </w:rPr>
      </w:pPr>
      <w:r w:rsidRPr="00951F7A">
        <w:rPr>
          <w:rFonts w:ascii="Calibri" w:hAnsi="Calibri" w:cs="Calibri"/>
          <w:b/>
          <w:i/>
          <w:iCs/>
          <w:color w:val="000000"/>
        </w:rPr>
        <w:t>Spills</w:t>
      </w:r>
      <w:r>
        <w:rPr>
          <w:rFonts w:ascii="Calibri" w:hAnsi="Calibri" w:cs="Calibri"/>
          <w:b/>
          <w:i/>
          <w:iCs/>
          <w:color w:val="000000"/>
        </w:rPr>
        <w:t xml:space="preserve">: </w:t>
      </w:r>
      <w:r w:rsidR="0034211C" w:rsidRPr="00DA6258">
        <w:rPr>
          <w:rFonts w:ascii="Calibri" w:hAnsi="Calibri" w:cs="Calibri"/>
          <w:i/>
          <w:iCs/>
          <w:color w:val="000000"/>
        </w:rPr>
        <w:t>None</w:t>
      </w:r>
      <w:r w:rsidR="0034211C">
        <w:rPr>
          <w:rFonts w:ascii="Calibri" w:hAnsi="Calibri" w:cs="Calibri"/>
          <w:b/>
          <w:i/>
          <w:iCs/>
          <w:color w:val="000000"/>
        </w:rPr>
        <w:t xml:space="preserve"> </w:t>
      </w:r>
    </w:p>
    <w:p w14:paraId="5D6334EE" w14:textId="77777777" w:rsidR="008C2268" w:rsidRDefault="008C2268" w:rsidP="001F0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/>
        </w:rPr>
      </w:pPr>
    </w:p>
    <w:p w14:paraId="41F273FD" w14:textId="77777777" w:rsidR="008C2268" w:rsidRDefault="008C2268" w:rsidP="001F0E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/>
        </w:rPr>
      </w:pPr>
    </w:p>
    <w:p w14:paraId="0D588F79" w14:textId="77777777" w:rsidR="003E44C0" w:rsidRDefault="00D41C4C" w:rsidP="00921BBA">
      <w:pPr>
        <w:autoSpaceDE w:val="0"/>
        <w:autoSpaceDN w:val="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SeaPort</w:t>
      </w:r>
      <w:proofErr w:type="spellEnd"/>
      <w:r w:rsidR="003E44C0">
        <w:rPr>
          <w:b/>
          <w:bCs/>
          <w:u w:val="single"/>
        </w:rPr>
        <w:t xml:space="preserve"> Sound Terminal, LLC</w:t>
      </w:r>
    </w:p>
    <w:p w14:paraId="1984D147" w14:textId="2F5EA5D3" w:rsidR="002C68BF" w:rsidRDefault="008918E0" w:rsidP="002C68BF">
      <w:pPr>
        <w:rPr>
          <w:rFonts w:cs="Calibri"/>
          <w:bCs/>
          <w:color w:val="000000"/>
        </w:rPr>
      </w:pPr>
      <w:proofErr w:type="spellStart"/>
      <w:r>
        <w:rPr>
          <w:rFonts w:cs="Calibri"/>
          <w:bCs/>
          <w:color w:val="000000"/>
        </w:rPr>
        <w:t>SeaPort</w:t>
      </w:r>
      <w:proofErr w:type="spellEnd"/>
      <w:r>
        <w:rPr>
          <w:rFonts w:cs="Calibri"/>
          <w:bCs/>
          <w:color w:val="000000"/>
        </w:rPr>
        <w:t xml:space="preserve"> Sound Terminal is located on the </w:t>
      </w:r>
      <w:proofErr w:type="spellStart"/>
      <w:r>
        <w:rPr>
          <w:rFonts w:cs="Calibri"/>
          <w:bCs/>
          <w:color w:val="000000"/>
        </w:rPr>
        <w:t>Hylebos</w:t>
      </w:r>
      <w:proofErr w:type="spellEnd"/>
      <w:r>
        <w:rPr>
          <w:rFonts w:cs="Calibri"/>
          <w:bCs/>
          <w:color w:val="000000"/>
        </w:rPr>
        <w:t xml:space="preserve"> Waterway in Tacoma. The facility includes a </w:t>
      </w:r>
      <w:r w:rsidR="008E1A55">
        <w:rPr>
          <w:rFonts w:cs="Calibri"/>
          <w:bCs/>
          <w:color w:val="000000"/>
        </w:rPr>
        <w:t>3-mile-long</w:t>
      </w:r>
      <w:r>
        <w:rPr>
          <w:rFonts w:cs="Calibri"/>
          <w:bCs/>
          <w:color w:val="000000"/>
        </w:rPr>
        <w:t xml:space="preserve"> pipeline that connects to the Olympic Pipeline at the Tacoma Station. </w:t>
      </w:r>
      <w:r w:rsidR="002C68BF" w:rsidRPr="002C68BF">
        <w:rPr>
          <w:rFonts w:cs="Calibri"/>
          <w:bCs/>
          <w:color w:val="000000"/>
        </w:rPr>
        <w:t xml:space="preserve">Their plan received </w:t>
      </w:r>
      <w:r w:rsidR="002C68BF">
        <w:rPr>
          <w:rFonts w:cs="Calibri"/>
          <w:bCs/>
          <w:color w:val="000000"/>
        </w:rPr>
        <w:t xml:space="preserve">a new </w:t>
      </w:r>
      <w:r w:rsidR="002C68BF" w:rsidRPr="002C68BF">
        <w:rPr>
          <w:rFonts w:cs="Calibri"/>
          <w:bCs/>
          <w:color w:val="000000"/>
        </w:rPr>
        <w:t>5-year approval on February 14, 2022</w:t>
      </w:r>
      <w:r w:rsidR="002B0468">
        <w:rPr>
          <w:rFonts w:cs="Calibri"/>
          <w:bCs/>
          <w:color w:val="000000"/>
        </w:rPr>
        <w:t xml:space="preserve">, which included updates for the 12, 18, and 24-month </w:t>
      </w:r>
      <w:r w:rsidR="00BD14FA">
        <w:rPr>
          <w:rFonts w:cs="Calibri"/>
          <w:bCs/>
          <w:color w:val="000000"/>
        </w:rPr>
        <w:t xml:space="preserve">rule </w:t>
      </w:r>
      <w:r w:rsidR="002B0468">
        <w:rPr>
          <w:rFonts w:cs="Calibri"/>
          <w:bCs/>
          <w:color w:val="000000"/>
        </w:rPr>
        <w:t>phase-in requirements</w:t>
      </w:r>
      <w:r w:rsidR="005D405E">
        <w:rPr>
          <w:rFonts w:cs="Calibri"/>
          <w:bCs/>
          <w:color w:val="000000"/>
        </w:rPr>
        <w:t xml:space="preserve">. The most recent plan update </w:t>
      </w:r>
      <w:r w:rsidR="00AA0328">
        <w:rPr>
          <w:rFonts w:cs="Calibri"/>
          <w:bCs/>
          <w:color w:val="000000"/>
        </w:rPr>
        <w:t>consisted of updates to the notification list in the plan and in the Emergency Response Action Plan</w:t>
      </w:r>
      <w:r w:rsidR="00774288">
        <w:rPr>
          <w:rFonts w:cs="Calibri"/>
          <w:bCs/>
          <w:color w:val="000000"/>
        </w:rPr>
        <w:t>.</w:t>
      </w:r>
      <w:r w:rsidR="005D405E">
        <w:rPr>
          <w:rFonts w:cs="Calibri"/>
          <w:bCs/>
          <w:color w:val="000000"/>
        </w:rPr>
        <w:t xml:space="preserve"> This update </w:t>
      </w:r>
      <w:r w:rsidR="00774288">
        <w:rPr>
          <w:rFonts w:cs="Calibri"/>
          <w:bCs/>
          <w:color w:val="000000"/>
        </w:rPr>
        <w:t>wa</w:t>
      </w:r>
      <w:r w:rsidR="005D405E">
        <w:rPr>
          <w:rFonts w:cs="Calibri"/>
          <w:bCs/>
          <w:color w:val="000000"/>
        </w:rPr>
        <w:t xml:space="preserve">s </w:t>
      </w:r>
      <w:r w:rsidR="00774288">
        <w:rPr>
          <w:rFonts w:cs="Calibri"/>
          <w:bCs/>
          <w:color w:val="000000"/>
        </w:rPr>
        <w:t xml:space="preserve">approved on </w:t>
      </w:r>
      <w:r w:rsidR="00865857">
        <w:rPr>
          <w:rFonts w:cs="Calibri"/>
          <w:bCs/>
          <w:color w:val="000000"/>
        </w:rPr>
        <w:t>September</w:t>
      </w:r>
      <w:r w:rsidR="00774288">
        <w:rPr>
          <w:rFonts w:cs="Calibri"/>
          <w:bCs/>
          <w:color w:val="000000"/>
        </w:rPr>
        <w:t xml:space="preserve"> 1</w:t>
      </w:r>
      <w:r w:rsidR="00AA0328">
        <w:rPr>
          <w:rFonts w:cs="Calibri"/>
          <w:bCs/>
          <w:color w:val="000000"/>
        </w:rPr>
        <w:t>6</w:t>
      </w:r>
      <w:r w:rsidR="00774288">
        <w:rPr>
          <w:rFonts w:cs="Calibri"/>
          <w:bCs/>
          <w:color w:val="000000"/>
        </w:rPr>
        <w:t>, 2022</w:t>
      </w:r>
      <w:r w:rsidR="005D405E">
        <w:rPr>
          <w:rFonts w:cs="Calibri"/>
          <w:bCs/>
          <w:color w:val="000000"/>
        </w:rPr>
        <w:t>.</w:t>
      </w:r>
      <w:r w:rsidR="002C68BF" w:rsidRPr="002C68BF">
        <w:rPr>
          <w:rFonts w:cs="Calibri"/>
          <w:bCs/>
          <w:color w:val="000000"/>
        </w:rPr>
        <w:t xml:space="preserve"> </w:t>
      </w:r>
    </w:p>
    <w:p w14:paraId="175D4CBD" w14:textId="77777777" w:rsidR="009B7AB0" w:rsidRPr="00B76EF3" w:rsidRDefault="009B7AB0" w:rsidP="00211E10">
      <w:pPr>
        <w:rPr>
          <w:rFonts w:ascii="Calibri" w:hAnsi="Calibri" w:cs="Calibri"/>
          <w:b/>
          <w:i/>
          <w:iCs/>
          <w:color w:val="000000"/>
        </w:rPr>
      </w:pPr>
      <w:r w:rsidRPr="00B76EF3">
        <w:rPr>
          <w:rFonts w:ascii="Calibri" w:hAnsi="Calibri" w:cs="Calibri"/>
          <w:b/>
          <w:i/>
          <w:iCs/>
          <w:color w:val="000000"/>
        </w:rPr>
        <w:t>20</w:t>
      </w:r>
      <w:r w:rsidR="00DA6258">
        <w:rPr>
          <w:rFonts w:ascii="Calibri" w:hAnsi="Calibri" w:cs="Calibri"/>
          <w:b/>
          <w:i/>
          <w:iCs/>
          <w:color w:val="000000"/>
        </w:rPr>
        <w:t>2</w:t>
      </w:r>
      <w:r w:rsidR="0040756C">
        <w:rPr>
          <w:rFonts w:ascii="Calibri" w:hAnsi="Calibri" w:cs="Calibri"/>
          <w:b/>
          <w:i/>
          <w:iCs/>
          <w:color w:val="000000"/>
        </w:rPr>
        <w:t>2</w:t>
      </w:r>
      <w:r w:rsidR="00623535">
        <w:rPr>
          <w:rFonts w:ascii="Calibri" w:hAnsi="Calibri" w:cs="Calibri"/>
          <w:b/>
          <w:i/>
          <w:iCs/>
          <w:color w:val="000000"/>
        </w:rPr>
        <w:t xml:space="preserve"> </w:t>
      </w:r>
      <w:r w:rsidRPr="00B76EF3">
        <w:rPr>
          <w:rFonts w:ascii="Calibri" w:hAnsi="Calibri" w:cs="Calibri"/>
          <w:b/>
          <w:i/>
          <w:iCs/>
          <w:color w:val="000000"/>
        </w:rPr>
        <w:t xml:space="preserve">Drills: </w:t>
      </w:r>
    </w:p>
    <w:p w14:paraId="7155AE1F" w14:textId="77777777" w:rsidR="000A0853" w:rsidRDefault="00E94819" w:rsidP="000A085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04</w:t>
      </w:r>
      <w:r w:rsidR="000A0853">
        <w:rPr>
          <w:rFonts w:asciiTheme="minorHAnsi" w:hAnsiTheme="minorHAnsi" w:cs="Calibri"/>
          <w:iCs/>
          <w:color w:val="000000"/>
        </w:rPr>
        <w:t>/</w:t>
      </w:r>
      <w:r>
        <w:rPr>
          <w:rFonts w:asciiTheme="minorHAnsi" w:hAnsiTheme="minorHAnsi" w:cs="Calibri"/>
          <w:iCs/>
          <w:color w:val="000000"/>
        </w:rPr>
        <w:t>0</w:t>
      </w:r>
      <w:r w:rsidR="0040756C">
        <w:rPr>
          <w:rFonts w:asciiTheme="minorHAnsi" w:hAnsiTheme="minorHAnsi" w:cs="Calibri"/>
          <w:iCs/>
          <w:color w:val="000000"/>
        </w:rPr>
        <w:t>6</w:t>
      </w:r>
      <w:r w:rsidR="000A0853">
        <w:rPr>
          <w:rFonts w:asciiTheme="minorHAnsi" w:hAnsiTheme="minorHAnsi" w:cs="Calibri"/>
          <w:iCs/>
          <w:color w:val="000000"/>
        </w:rPr>
        <w:t>/202</w:t>
      </w:r>
      <w:r w:rsidR="0040756C">
        <w:rPr>
          <w:rFonts w:asciiTheme="minorHAnsi" w:hAnsiTheme="minorHAnsi" w:cs="Calibri"/>
          <w:iCs/>
          <w:color w:val="000000"/>
        </w:rPr>
        <w:t>2</w:t>
      </w:r>
      <w:r w:rsidR="000A0853">
        <w:rPr>
          <w:rFonts w:asciiTheme="minorHAnsi" w:hAnsiTheme="minorHAnsi" w:cs="Calibri"/>
          <w:iCs/>
          <w:color w:val="000000"/>
        </w:rPr>
        <w:t>: Equipment Deployment,</w:t>
      </w:r>
      <w:r w:rsidR="004B4BF9">
        <w:rPr>
          <w:rFonts w:asciiTheme="minorHAnsi" w:hAnsiTheme="minorHAnsi" w:cs="Calibri"/>
          <w:iCs/>
          <w:color w:val="000000"/>
        </w:rPr>
        <w:t xml:space="preserve"> </w:t>
      </w:r>
      <w:r w:rsidR="0040756C">
        <w:rPr>
          <w:rFonts w:asciiTheme="minorHAnsi" w:hAnsiTheme="minorHAnsi" w:cs="Calibri"/>
          <w:iCs/>
          <w:color w:val="000000"/>
        </w:rPr>
        <w:t>Tacoma</w:t>
      </w:r>
    </w:p>
    <w:p w14:paraId="7F05D5B1" w14:textId="77777777" w:rsidR="00E94819" w:rsidRPr="00E72C33" w:rsidRDefault="00E94819" w:rsidP="00E9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0</w:t>
      </w:r>
      <w:r w:rsidR="00396AA5">
        <w:rPr>
          <w:rFonts w:asciiTheme="minorHAnsi" w:hAnsiTheme="minorHAnsi" w:cs="Calibri"/>
          <w:iCs/>
          <w:color w:val="000000"/>
        </w:rPr>
        <w:t>6</w:t>
      </w:r>
      <w:r w:rsidRPr="00E72C33">
        <w:rPr>
          <w:rFonts w:asciiTheme="minorHAnsi" w:hAnsiTheme="minorHAnsi" w:cs="Calibri"/>
          <w:iCs/>
          <w:color w:val="000000"/>
        </w:rPr>
        <w:t>/</w:t>
      </w:r>
      <w:r w:rsidR="00396AA5">
        <w:rPr>
          <w:rFonts w:asciiTheme="minorHAnsi" w:hAnsiTheme="minorHAnsi" w:cs="Calibri"/>
          <w:iCs/>
          <w:color w:val="000000"/>
        </w:rPr>
        <w:t>16</w:t>
      </w:r>
      <w:r w:rsidRPr="00E72C33">
        <w:rPr>
          <w:rFonts w:asciiTheme="minorHAnsi" w:hAnsiTheme="minorHAnsi" w:cs="Calibri"/>
          <w:iCs/>
          <w:color w:val="000000"/>
        </w:rPr>
        <w:t>/202</w:t>
      </w:r>
      <w:r w:rsidR="0040756C">
        <w:rPr>
          <w:rFonts w:asciiTheme="minorHAnsi" w:hAnsiTheme="minorHAnsi" w:cs="Calibri"/>
          <w:iCs/>
          <w:color w:val="000000"/>
        </w:rPr>
        <w:t>2</w:t>
      </w:r>
      <w:r w:rsidRPr="00E72C33">
        <w:rPr>
          <w:rFonts w:asciiTheme="minorHAnsi" w:hAnsiTheme="minorHAnsi" w:cs="Calibri"/>
          <w:iCs/>
          <w:color w:val="000000"/>
        </w:rPr>
        <w:t>:</w:t>
      </w:r>
      <w:r>
        <w:rPr>
          <w:rFonts w:asciiTheme="minorHAnsi" w:hAnsiTheme="minorHAnsi" w:cs="Calibri"/>
          <w:iCs/>
          <w:color w:val="000000"/>
        </w:rPr>
        <w:t xml:space="preserve"> </w:t>
      </w:r>
      <w:r w:rsidR="00396AA5">
        <w:rPr>
          <w:rFonts w:asciiTheme="minorHAnsi" w:hAnsiTheme="minorHAnsi" w:cs="Calibri"/>
          <w:iCs/>
          <w:color w:val="000000"/>
        </w:rPr>
        <w:t xml:space="preserve">Worst Case </w:t>
      </w:r>
      <w:r>
        <w:rPr>
          <w:rFonts w:asciiTheme="minorHAnsi" w:hAnsiTheme="minorHAnsi" w:cs="Calibri"/>
          <w:iCs/>
          <w:color w:val="000000"/>
        </w:rPr>
        <w:t xml:space="preserve">Tabletop, Tacoma </w:t>
      </w:r>
    </w:p>
    <w:p w14:paraId="1DE3E003" w14:textId="44C1F446" w:rsidR="004677EC" w:rsidRDefault="00132AF2" w:rsidP="004677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11</w:t>
      </w:r>
      <w:r w:rsidR="004677EC">
        <w:rPr>
          <w:rFonts w:asciiTheme="minorHAnsi" w:hAnsiTheme="minorHAnsi" w:cs="Calibri"/>
          <w:iCs/>
          <w:color w:val="000000"/>
        </w:rPr>
        <w:t>/</w:t>
      </w:r>
      <w:r>
        <w:rPr>
          <w:rFonts w:asciiTheme="minorHAnsi" w:hAnsiTheme="minorHAnsi" w:cs="Calibri"/>
          <w:iCs/>
          <w:color w:val="000000"/>
        </w:rPr>
        <w:t>03</w:t>
      </w:r>
      <w:r w:rsidR="004677EC">
        <w:rPr>
          <w:rFonts w:asciiTheme="minorHAnsi" w:hAnsiTheme="minorHAnsi" w:cs="Calibri"/>
          <w:iCs/>
          <w:color w:val="000000"/>
        </w:rPr>
        <w:t>/202</w:t>
      </w:r>
      <w:r w:rsidR="0040756C">
        <w:rPr>
          <w:rFonts w:asciiTheme="minorHAnsi" w:hAnsiTheme="minorHAnsi" w:cs="Calibri"/>
          <w:iCs/>
          <w:color w:val="000000"/>
        </w:rPr>
        <w:t>2</w:t>
      </w:r>
      <w:r w:rsidR="00A52A08">
        <w:rPr>
          <w:rFonts w:asciiTheme="minorHAnsi" w:hAnsiTheme="minorHAnsi" w:cs="Calibri"/>
          <w:iCs/>
          <w:color w:val="000000"/>
        </w:rPr>
        <w:t>: Equipment Deployment</w:t>
      </w:r>
      <w:r>
        <w:rPr>
          <w:rFonts w:asciiTheme="minorHAnsi" w:hAnsiTheme="minorHAnsi" w:cs="Calibri"/>
          <w:iCs/>
          <w:color w:val="000000"/>
        </w:rPr>
        <w:t>, Tacoma</w:t>
      </w:r>
    </w:p>
    <w:p w14:paraId="4A159E8B" w14:textId="77777777" w:rsidR="000A0853" w:rsidRDefault="000A0853" w:rsidP="00C10E1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</w:p>
    <w:p w14:paraId="3A7010F7" w14:textId="77777777" w:rsidR="004707ED" w:rsidRDefault="007A24DD" w:rsidP="00470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/>
        </w:rPr>
      </w:pPr>
      <w:r>
        <w:rPr>
          <w:b/>
          <w:bCs/>
          <w:i/>
          <w:iCs/>
          <w:color w:val="000000"/>
        </w:rPr>
        <w:t>Spills:</w:t>
      </w:r>
      <w:r w:rsidR="004707ED" w:rsidRPr="004707ED">
        <w:rPr>
          <w:rFonts w:ascii="Calibri" w:hAnsi="Calibri" w:cs="Calibri"/>
          <w:b/>
          <w:i/>
          <w:iCs/>
          <w:color w:val="000000"/>
        </w:rPr>
        <w:t xml:space="preserve"> </w:t>
      </w:r>
      <w:r w:rsidR="004707ED" w:rsidRPr="00DA6258">
        <w:rPr>
          <w:rFonts w:ascii="Calibri" w:hAnsi="Calibri" w:cs="Calibri"/>
          <w:i/>
          <w:iCs/>
          <w:color w:val="000000"/>
        </w:rPr>
        <w:t>None</w:t>
      </w:r>
      <w:r w:rsidR="004707ED">
        <w:rPr>
          <w:rFonts w:ascii="Calibri" w:hAnsi="Calibri" w:cs="Calibri"/>
          <w:b/>
          <w:i/>
          <w:iCs/>
          <w:color w:val="000000"/>
        </w:rPr>
        <w:t xml:space="preserve"> </w:t>
      </w:r>
    </w:p>
    <w:p w14:paraId="78479EBB" w14:textId="77777777" w:rsidR="000B46AD" w:rsidRDefault="007A24DD" w:rsidP="00C10E1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14:paraId="6EA16551" w14:textId="77777777" w:rsidR="000B46AD" w:rsidRDefault="000B46AD" w:rsidP="00C10E1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</w:p>
    <w:p w14:paraId="40B8B828" w14:textId="77777777" w:rsidR="00921BBA" w:rsidRDefault="00F7055C" w:rsidP="005C1BC1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color w:val="1F497D"/>
        </w:rPr>
        <w:t xml:space="preserve"> </w:t>
      </w:r>
      <w:proofErr w:type="spellStart"/>
      <w:r w:rsidR="004D69E2">
        <w:rPr>
          <w:b/>
          <w:bCs/>
          <w:u w:val="single"/>
        </w:rPr>
        <w:t>Andeavor</w:t>
      </w:r>
      <w:proofErr w:type="spellEnd"/>
      <w:r w:rsidR="004D69E2">
        <w:rPr>
          <w:b/>
          <w:bCs/>
          <w:u w:val="single"/>
        </w:rPr>
        <w:t xml:space="preserve"> Logistics Northwest Products System </w:t>
      </w:r>
    </w:p>
    <w:p w14:paraId="097DA762" w14:textId="77777777" w:rsidR="00311509" w:rsidRPr="006F22CB" w:rsidRDefault="00311509" w:rsidP="005C1BC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u w:val="single"/>
        </w:rPr>
      </w:pPr>
    </w:p>
    <w:p w14:paraId="348B0DB4" w14:textId="77777777" w:rsidR="0098467A" w:rsidRPr="0098467A" w:rsidRDefault="00982B32" w:rsidP="0098467A">
      <w:r>
        <w:t>T</w:t>
      </w:r>
      <w:r w:rsidR="001C40EE">
        <w:t>he</w:t>
      </w:r>
      <w:r w:rsidR="009B7AB0">
        <w:t xml:space="preserve"> </w:t>
      </w:r>
      <w:r w:rsidR="004D69E2">
        <w:t>Northwest Products System</w:t>
      </w:r>
      <w:r w:rsidR="001C40EE">
        <w:t xml:space="preserve"> </w:t>
      </w:r>
      <w:r w:rsidR="008C2268">
        <w:t xml:space="preserve">contingency </w:t>
      </w:r>
      <w:r w:rsidR="001C40EE">
        <w:t>plan</w:t>
      </w:r>
      <w:r w:rsidR="008C2268">
        <w:t xml:space="preserve"> </w:t>
      </w:r>
      <w:r w:rsidR="00EF02EF">
        <w:t>covers the</w:t>
      </w:r>
      <w:r w:rsidR="005B237E">
        <w:t xml:space="preserve"> </w:t>
      </w:r>
      <w:proofErr w:type="spellStart"/>
      <w:r w:rsidR="005B237E">
        <w:t>Andeavor</w:t>
      </w:r>
      <w:proofErr w:type="spellEnd"/>
      <w:r w:rsidR="005B237E">
        <w:t xml:space="preserve"> Logistics</w:t>
      </w:r>
      <w:r w:rsidR="00EF02EF">
        <w:t xml:space="preserve"> pipeline from the Oregon border near Pasco to Spokane.</w:t>
      </w:r>
      <w:r w:rsidR="001C40EE">
        <w:t xml:space="preserve"> </w:t>
      </w:r>
      <w:r w:rsidR="00802CE9">
        <w:t xml:space="preserve">The plan </w:t>
      </w:r>
      <w:r w:rsidR="00CE0CCB">
        <w:t xml:space="preserve">received </w:t>
      </w:r>
      <w:r w:rsidR="00ED5285">
        <w:t xml:space="preserve">a </w:t>
      </w:r>
      <w:r w:rsidR="00640240">
        <w:t xml:space="preserve">5-year </w:t>
      </w:r>
      <w:r w:rsidR="00ED5285">
        <w:t>approval o</w:t>
      </w:r>
      <w:r w:rsidR="001F29A8">
        <w:t xml:space="preserve">n </w:t>
      </w:r>
      <w:r w:rsidR="00640240">
        <w:t>February</w:t>
      </w:r>
      <w:r w:rsidR="001F29A8">
        <w:t xml:space="preserve"> </w:t>
      </w:r>
      <w:r w:rsidR="00640240">
        <w:t>3</w:t>
      </w:r>
      <w:r w:rsidR="001F29A8">
        <w:t>, 20</w:t>
      </w:r>
      <w:r w:rsidR="00640240">
        <w:t>20</w:t>
      </w:r>
      <w:r w:rsidR="0098467A">
        <w:t xml:space="preserve">. </w:t>
      </w:r>
      <w:r w:rsidR="00E90054">
        <w:t xml:space="preserve">The </w:t>
      </w:r>
      <w:r w:rsidR="005C1BC1">
        <w:t>most recent plan update was an interim update due to a change in one of the qualified individuals and changes to names and phone numbers of members of the incident management team. T</w:t>
      </w:r>
      <w:r w:rsidR="00E90054">
        <w:t>h</w:t>
      </w:r>
      <w:r w:rsidR="005C1BC1">
        <w:t>is update was approved on April 26</w:t>
      </w:r>
      <w:r w:rsidR="00E90054">
        <w:t>, 2022</w:t>
      </w:r>
      <w:r w:rsidR="0098467A" w:rsidRPr="0098467A">
        <w:t>.</w:t>
      </w:r>
    </w:p>
    <w:p w14:paraId="55998795" w14:textId="77777777" w:rsidR="009B7AB0" w:rsidRDefault="009B7AB0" w:rsidP="007B6C26">
      <w:pPr>
        <w:rPr>
          <w:rFonts w:ascii="Calibri" w:hAnsi="Calibri" w:cs="Calibri"/>
          <w:b/>
          <w:i/>
          <w:iCs/>
          <w:color w:val="000000"/>
        </w:rPr>
      </w:pPr>
      <w:r w:rsidRPr="00B76EF3">
        <w:rPr>
          <w:rFonts w:ascii="Calibri" w:hAnsi="Calibri" w:cs="Calibri"/>
          <w:b/>
          <w:i/>
          <w:iCs/>
          <w:color w:val="000000"/>
        </w:rPr>
        <w:t>20</w:t>
      </w:r>
      <w:r w:rsidR="00DA6258">
        <w:rPr>
          <w:rFonts w:ascii="Calibri" w:hAnsi="Calibri" w:cs="Calibri"/>
          <w:b/>
          <w:i/>
          <w:iCs/>
          <w:color w:val="000000"/>
        </w:rPr>
        <w:t>2</w:t>
      </w:r>
      <w:r w:rsidR="00E90054">
        <w:rPr>
          <w:rFonts w:ascii="Calibri" w:hAnsi="Calibri" w:cs="Calibri"/>
          <w:b/>
          <w:i/>
          <w:iCs/>
          <w:color w:val="000000"/>
        </w:rPr>
        <w:t>2</w:t>
      </w:r>
      <w:r w:rsidRPr="00B76EF3">
        <w:rPr>
          <w:rFonts w:ascii="Calibri" w:hAnsi="Calibri" w:cs="Calibri"/>
          <w:b/>
          <w:i/>
          <w:iCs/>
          <w:color w:val="000000"/>
        </w:rPr>
        <w:t xml:space="preserve"> Drills: </w:t>
      </w:r>
    </w:p>
    <w:p w14:paraId="7DF34D1F" w14:textId="77777777" w:rsidR="005C1656" w:rsidRDefault="009E0098" w:rsidP="005C165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06/29</w:t>
      </w:r>
      <w:r w:rsidR="005C1656">
        <w:rPr>
          <w:rFonts w:asciiTheme="minorHAnsi" w:hAnsiTheme="minorHAnsi" w:cs="Calibri"/>
          <w:iCs/>
          <w:color w:val="000000"/>
        </w:rPr>
        <w:t>/202</w:t>
      </w:r>
      <w:r w:rsidR="00E90054">
        <w:rPr>
          <w:rFonts w:asciiTheme="minorHAnsi" w:hAnsiTheme="minorHAnsi" w:cs="Calibri"/>
          <w:iCs/>
          <w:color w:val="000000"/>
        </w:rPr>
        <w:t>2</w:t>
      </w:r>
      <w:r w:rsidR="00A650AB">
        <w:rPr>
          <w:rFonts w:asciiTheme="minorHAnsi" w:hAnsiTheme="minorHAnsi" w:cs="Calibri"/>
          <w:iCs/>
          <w:color w:val="000000"/>
        </w:rPr>
        <w:t xml:space="preserve">: </w:t>
      </w:r>
      <w:r w:rsidR="00C43D75">
        <w:rPr>
          <w:rFonts w:asciiTheme="minorHAnsi" w:hAnsiTheme="minorHAnsi" w:cs="Calibri"/>
          <w:iCs/>
          <w:color w:val="000000"/>
        </w:rPr>
        <w:t>Equipment Deployment</w:t>
      </w:r>
      <w:r>
        <w:rPr>
          <w:rFonts w:asciiTheme="minorHAnsi" w:hAnsiTheme="minorHAnsi" w:cs="Calibri"/>
          <w:iCs/>
          <w:color w:val="000000"/>
        </w:rPr>
        <w:t>, Spokane</w:t>
      </w:r>
      <w:r w:rsidR="00E37F45">
        <w:rPr>
          <w:rFonts w:asciiTheme="minorHAnsi" w:hAnsiTheme="minorHAnsi" w:cs="Calibri"/>
          <w:iCs/>
          <w:color w:val="000000"/>
        </w:rPr>
        <w:t>, GRP</w:t>
      </w:r>
    </w:p>
    <w:p w14:paraId="79E290F9" w14:textId="150C0356" w:rsidR="000C60CB" w:rsidRDefault="00132AF2" w:rsidP="000C60C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11</w:t>
      </w:r>
      <w:r w:rsidR="000C60CB">
        <w:rPr>
          <w:rFonts w:asciiTheme="minorHAnsi" w:hAnsiTheme="minorHAnsi" w:cs="Calibri"/>
          <w:iCs/>
          <w:color w:val="000000"/>
        </w:rPr>
        <w:t>/</w:t>
      </w:r>
      <w:r>
        <w:rPr>
          <w:rFonts w:asciiTheme="minorHAnsi" w:hAnsiTheme="minorHAnsi" w:cs="Calibri"/>
          <w:iCs/>
          <w:color w:val="000000"/>
        </w:rPr>
        <w:t>08</w:t>
      </w:r>
      <w:r w:rsidR="000C60CB">
        <w:rPr>
          <w:rFonts w:asciiTheme="minorHAnsi" w:hAnsiTheme="minorHAnsi" w:cs="Calibri"/>
          <w:iCs/>
          <w:color w:val="000000"/>
        </w:rPr>
        <w:t>/20</w:t>
      </w:r>
      <w:r w:rsidR="00DC2B09">
        <w:rPr>
          <w:rFonts w:asciiTheme="minorHAnsi" w:hAnsiTheme="minorHAnsi" w:cs="Calibri"/>
          <w:iCs/>
          <w:color w:val="000000"/>
        </w:rPr>
        <w:t>2</w:t>
      </w:r>
      <w:r w:rsidR="00E90054">
        <w:rPr>
          <w:rFonts w:asciiTheme="minorHAnsi" w:hAnsiTheme="minorHAnsi" w:cs="Calibri"/>
          <w:iCs/>
          <w:color w:val="000000"/>
        </w:rPr>
        <w:t>2</w:t>
      </w:r>
      <w:r w:rsidR="000C60CB">
        <w:rPr>
          <w:rFonts w:asciiTheme="minorHAnsi" w:hAnsiTheme="minorHAnsi" w:cs="Calibri"/>
          <w:iCs/>
          <w:color w:val="000000"/>
        </w:rPr>
        <w:t xml:space="preserve">: </w:t>
      </w:r>
      <w:r w:rsidR="009E050C">
        <w:rPr>
          <w:rFonts w:asciiTheme="minorHAnsi" w:hAnsiTheme="minorHAnsi" w:cs="Calibri"/>
          <w:iCs/>
          <w:color w:val="000000"/>
        </w:rPr>
        <w:t xml:space="preserve">Equipment </w:t>
      </w:r>
      <w:r w:rsidR="000C60CB">
        <w:rPr>
          <w:rFonts w:asciiTheme="minorHAnsi" w:hAnsiTheme="minorHAnsi" w:cs="Calibri"/>
          <w:iCs/>
          <w:color w:val="000000"/>
        </w:rPr>
        <w:t>Deployment</w:t>
      </w:r>
      <w:r>
        <w:rPr>
          <w:rFonts w:asciiTheme="minorHAnsi" w:hAnsiTheme="minorHAnsi" w:cs="Calibri"/>
          <w:iCs/>
          <w:color w:val="000000"/>
        </w:rPr>
        <w:t>, Pasco</w:t>
      </w:r>
    </w:p>
    <w:p w14:paraId="03E0A443" w14:textId="77777777" w:rsidR="00C619C7" w:rsidRDefault="00C43D75" w:rsidP="00C619C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lastRenderedPageBreak/>
        <w:t>10</w:t>
      </w:r>
      <w:r w:rsidR="00C619C7">
        <w:rPr>
          <w:rFonts w:asciiTheme="minorHAnsi" w:hAnsiTheme="minorHAnsi" w:cs="Calibri"/>
          <w:iCs/>
          <w:color w:val="000000"/>
        </w:rPr>
        <w:t>/</w:t>
      </w:r>
      <w:r>
        <w:rPr>
          <w:rFonts w:asciiTheme="minorHAnsi" w:hAnsiTheme="minorHAnsi" w:cs="Calibri"/>
          <w:iCs/>
          <w:color w:val="000000"/>
        </w:rPr>
        <w:t>27</w:t>
      </w:r>
      <w:r w:rsidR="00C619C7">
        <w:rPr>
          <w:rFonts w:asciiTheme="minorHAnsi" w:hAnsiTheme="minorHAnsi" w:cs="Calibri"/>
          <w:iCs/>
          <w:color w:val="000000"/>
        </w:rPr>
        <w:t>/20</w:t>
      </w:r>
      <w:r w:rsidR="00640240">
        <w:rPr>
          <w:rFonts w:asciiTheme="minorHAnsi" w:hAnsiTheme="minorHAnsi" w:cs="Calibri"/>
          <w:iCs/>
          <w:color w:val="000000"/>
        </w:rPr>
        <w:t>2</w:t>
      </w:r>
      <w:r w:rsidR="00E90054">
        <w:rPr>
          <w:rFonts w:asciiTheme="minorHAnsi" w:hAnsiTheme="minorHAnsi" w:cs="Calibri"/>
          <w:iCs/>
          <w:color w:val="000000"/>
        </w:rPr>
        <w:t>2</w:t>
      </w:r>
      <w:r w:rsidR="00C619C7">
        <w:rPr>
          <w:rFonts w:asciiTheme="minorHAnsi" w:hAnsiTheme="minorHAnsi" w:cs="Calibri"/>
          <w:iCs/>
          <w:color w:val="000000"/>
        </w:rPr>
        <w:t xml:space="preserve">: </w:t>
      </w:r>
      <w:r>
        <w:rPr>
          <w:rFonts w:asciiTheme="minorHAnsi" w:hAnsiTheme="minorHAnsi" w:cs="Calibri"/>
          <w:iCs/>
          <w:color w:val="000000"/>
        </w:rPr>
        <w:t>Worst Case Tabletop Drill</w:t>
      </w:r>
      <w:r w:rsidR="001447E7">
        <w:rPr>
          <w:rFonts w:asciiTheme="minorHAnsi" w:hAnsiTheme="minorHAnsi" w:cs="Calibri"/>
          <w:iCs/>
          <w:color w:val="000000"/>
        </w:rPr>
        <w:t>, Pasco</w:t>
      </w:r>
    </w:p>
    <w:p w14:paraId="5C0A3EEF" w14:textId="77777777" w:rsidR="00755927" w:rsidRDefault="00755927" w:rsidP="00755927">
      <w:pPr>
        <w:pStyle w:val="ListParagraph"/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</w:p>
    <w:p w14:paraId="101D3131" w14:textId="77777777" w:rsidR="001F29A8" w:rsidRDefault="00921BBA" w:rsidP="00E335E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Spills: </w:t>
      </w:r>
      <w:r w:rsidR="0034211C" w:rsidRPr="00DA6258">
        <w:rPr>
          <w:bCs/>
          <w:i/>
          <w:iCs/>
          <w:color w:val="000000"/>
        </w:rPr>
        <w:t>None</w:t>
      </w:r>
    </w:p>
    <w:p w14:paraId="4AF4DA86" w14:textId="77777777" w:rsidR="001F29A8" w:rsidRDefault="001F29A8" w:rsidP="00E335E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</w:p>
    <w:p w14:paraId="2E702996" w14:textId="77777777" w:rsidR="00691FBF" w:rsidRDefault="00691FBF" w:rsidP="00E335E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</w:rPr>
      </w:pPr>
    </w:p>
    <w:p w14:paraId="1FF83058" w14:textId="77777777" w:rsidR="00A91C18" w:rsidRDefault="00416505" w:rsidP="00E33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BP Pipelines (North America) N</w:t>
      </w:r>
      <w:r w:rsidR="0053100F">
        <w:rPr>
          <w:rFonts w:ascii="Calibri" w:hAnsi="Calibri" w:cs="Calibri"/>
          <w:b/>
          <w:bCs/>
          <w:color w:val="000000"/>
          <w:u w:val="single"/>
        </w:rPr>
        <w:t>orthwest</w:t>
      </w:r>
      <w:r>
        <w:rPr>
          <w:rFonts w:ascii="Calibri" w:hAnsi="Calibri" w:cs="Calibri"/>
          <w:b/>
          <w:bCs/>
          <w:color w:val="000000"/>
          <w:u w:val="single"/>
        </w:rPr>
        <w:t xml:space="preserve"> Pipelines District</w:t>
      </w:r>
      <w:r w:rsidR="00A91C18" w:rsidRPr="00A91C18">
        <w:rPr>
          <w:rFonts w:ascii="Calibri" w:hAnsi="Calibri" w:cs="Calibri"/>
          <w:b/>
          <w:bCs/>
          <w:color w:val="000000"/>
          <w:u w:val="single"/>
        </w:rPr>
        <w:t xml:space="preserve"> </w:t>
      </w:r>
    </w:p>
    <w:p w14:paraId="0F635313" w14:textId="77777777" w:rsidR="000B124B" w:rsidRPr="00A91C18" w:rsidRDefault="000B124B" w:rsidP="00E33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</w:p>
    <w:p w14:paraId="46A10ACF" w14:textId="19202E75" w:rsidR="009874D7" w:rsidRDefault="000136D0" w:rsidP="009874D7">
      <w:r>
        <w:t>T</w:t>
      </w:r>
      <w:r w:rsidR="009735A8">
        <w:t>he</w:t>
      </w:r>
      <w:r w:rsidR="00E60921">
        <w:t xml:space="preserve"> </w:t>
      </w:r>
      <w:r w:rsidR="00047CCD">
        <w:t xml:space="preserve">BP Pipelines </w:t>
      </w:r>
      <w:r>
        <w:t xml:space="preserve">plan </w:t>
      </w:r>
      <w:r w:rsidR="005F1382">
        <w:t>covers the 392-mile long Olympic Pipe</w:t>
      </w:r>
      <w:r w:rsidR="000159F2">
        <w:t>l</w:t>
      </w:r>
      <w:r w:rsidR="005F1382">
        <w:t xml:space="preserve">ine and the </w:t>
      </w:r>
      <w:r w:rsidR="009874D7">
        <w:t>5-mile-long</w:t>
      </w:r>
      <w:r w:rsidR="005F1382">
        <w:t xml:space="preserve"> Cherry Point Crude </w:t>
      </w:r>
      <w:r w:rsidR="005B237E">
        <w:t>Pipel</w:t>
      </w:r>
      <w:r w:rsidR="005F1382">
        <w:t>ine.</w:t>
      </w:r>
      <w:r w:rsidR="00402D4B" w:rsidRPr="00402D4B">
        <w:t xml:space="preserve"> </w:t>
      </w:r>
      <w:bookmarkStart w:id="1" w:name="_Hlk120524999"/>
      <w:r w:rsidR="009874D7">
        <w:t>The plan’s 5-year approval expires on June 9, 2026.</w:t>
      </w:r>
      <w:r w:rsidR="009874D7" w:rsidRPr="008E1A55">
        <w:t xml:space="preserve"> </w:t>
      </w:r>
      <w:r w:rsidR="009874D7" w:rsidRPr="0098467A">
        <w:t xml:space="preserve">The plan </w:t>
      </w:r>
      <w:r w:rsidR="009874D7">
        <w:t>has been</w:t>
      </w:r>
      <w:r w:rsidR="009874D7" w:rsidRPr="0098467A">
        <w:t xml:space="preserve"> updated with information required to comply with the 12</w:t>
      </w:r>
      <w:r w:rsidR="009874D7">
        <w:t>, 18, and</w:t>
      </w:r>
      <w:r w:rsidR="009874D7" w:rsidRPr="0098467A">
        <w:t xml:space="preserve"> </w:t>
      </w:r>
      <w:r w:rsidR="009874D7">
        <w:t>24</w:t>
      </w:r>
      <w:r w:rsidR="009874D7" w:rsidRPr="0098467A">
        <w:t xml:space="preserve">-month phase-in of the Oil </w:t>
      </w:r>
      <w:r w:rsidR="009874D7">
        <w:t xml:space="preserve">Spill Contingency Plan rule, with the final update being approved </w:t>
      </w:r>
      <w:r w:rsidR="009874D7" w:rsidRPr="00311509">
        <w:t>o</w:t>
      </w:r>
      <w:r w:rsidR="009874D7">
        <w:t>n February 14, 2022</w:t>
      </w:r>
      <w:r w:rsidR="009874D7" w:rsidRPr="00311509">
        <w:t>.</w:t>
      </w:r>
    </w:p>
    <w:bookmarkEnd w:id="1"/>
    <w:p w14:paraId="141A29EE" w14:textId="77777777" w:rsidR="009B7AB0" w:rsidRDefault="009B7AB0" w:rsidP="00401864">
      <w:pPr>
        <w:rPr>
          <w:rFonts w:ascii="Calibri" w:hAnsi="Calibri" w:cs="Calibri"/>
          <w:b/>
          <w:i/>
          <w:iCs/>
          <w:color w:val="000000"/>
        </w:rPr>
      </w:pPr>
      <w:r w:rsidRPr="00B76EF3">
        <w:rPr>
          <w:rFonts w:ascii="Calibri" w:hAnsi="Calibri" w:cs="Calibri"/>
          <w:b/>
          <w:i/>
          <w:iCs/>
          <w:color w:val="000000"/>
        </w:rPr>
        <w:t>20</w:t>
      </w:r>
      <w:r w:rsidR="00DA6258">
        <w:rPr>
          <w:rFonts w:ascii="Calibri" w:hAnsi="Calibri" w:cs="Calibri"/>
          <w:b/>
          <w:i/>
          <w:iCs/>
          <w:color w:val="000000"/>
        </w:rPr>
        <w:t>2</w:t>
      </w:r>
      <w:r w:rsidR="00D262B3">
        <w:rPr>
          <w:rFonts w:ascii="Calibri" w:hAnsi="Calibri" w:cs="Calibri"/>
          <w:b/>
          <w:i/>
          <w:iCs/>
          <w:color w:val="000000"/>
        </w:rPr>
        <w:t>2</w:t>
      </w:r>
      <w:r w:rsidRPr="00B76EF3">
        <w:rPr>
          <w:rFonts w:ascii="Calibri" w:hAnsi="Calibri" w:cs="Calibri"/>
          <w:b/>
          <w:i/>
          <w:iCs/>
          <w:color w:val="000000"/>
        </w:rPr>
        <w:t xml:space="preserve"> Drills: </w:t>
      </w:r>
    </w:p>
    <w:p w14:paraId="4AC75BD0" w14:textId="77777777" w:rsidR="00390BBD" w:rsidRDefault="00390BBD" w:rsidP="00390BB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0</w:t>
      </w:r>
      <w:r w:rsidR="00D262B3">
        <w:rPr>
          <w:rFonts w:asciiTheme="minorHAnsi" w:hAnsiTheme="minorHAnsi" w:cs="Calibri"/>
          <w:iCs/>
          <w:color w:val="000000"/>
        </w:rPr>
        <w:t>6</w:t>
      </w:r>
      <w:r>
        <w:rPr>
          <w:rFonts w:asciiTheme="minorHAnsi" w:hAnsiTheme="minorHAnsi" w:cs="Calibri"/>
          <w:iCs/>
          <w:color w:val="000000"/>
        </w:rPr>
        <w:t>/</w:t>
      </w:r>
      <w:r w:rsidR="00535C3E">
        <w:rPr>
          <w:rFonts w:asciiTheme="minorHAnsi" w:hAnsiTheme="minorHAnsi" w:cs="Calibri"/>
          <w:iCs/>
          <w:color w:val="000000"/>
        </w:rPr>
        <w:t>07</w:t>
      </w:r>
      <w:r>
        <w:rPr>
          <w:rFonts w:asciiTheme="minorHAnsi" w:hAnsiTheme="minorHAnsi" w:cs="Calibri"/>
          <w:iCs/>
          <w:color w:val="000000"/>
        </w:rPr>
        <w:t>/202</w:t>
      </w:r>
      <w:r w:rsidR="00D262B3">
        <w:rPr>
          <w:rFonts w:asciiTheme="minorHAnsi" w:hAnsiTheme="minorHAnsi" w:cs="Calibri"/>
          <w:iCs/>
          <w:color w:val="000000"/>
        </w:rPr>
        <w:t>2</w:t>
      </w:r>
      <w:r w:rsidR="00243EBB">
        <w:rPr>
          <w:rFonts w:asciiTheme="minorHAnsi" w:hAnsiTheme="minorHAnsi" w:cs="Calibri"/>
          <w:iCs/>
          <w:color w:val="000000"/>
        </w:rPr>
        <w:t>: Equipment Deployment</w:t>
      </w:r>
      <w:r w:rsidR="00535C3E">
        <w:rPr>
          <w:rFonts w:asciiTheme="minorHAnsi" w:hAnsiTheme="minorHAnsi" w:cs="Calibri"/>
          <w:iCs/>
          <w:color w:val="000000"/>
        </w:rPr>
        <w:t xml:space="preserve">, </w:t>
      </w:r>
      <w:r w:rsidR="009E0098">
        <w:rPr>
          <w:rFonts w:asciiTheme="minorHAnsi" w:hAnsiTheme="minorHAnsi" w:cs="Calibri"/>
          <w:iCs/>
          <w:color w:val="000000"/>
        </w:rPr>
        <w:t xml:space="preserve">GRP, </w:t>
      </w:r>
      <w:r w:rsidR="00535C3E">
        <w:rPr>
          <w:rFonts w:asciiTheme="minorHAnsi" w:hAnsiTheme="minorHAnsi" w:cs="Calibri"/>
          <w:iCs/>
          <w:color w:val="000000"/>
        </w:rPr>
        <w:t>Renton</w:t>
      </w:r>
    </w:p>
    <w:p w14:paraId="5D1A17EC" w14:textId="77777777" w:rsidR="00243EBB" w:rsidRDefault="00243EBB" w:rsidP="00390BB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06/22/2022: Equipment Deployment, Large scale</w:t>
      </w:r>
    </w:p>
    <w:p w14:paraId="4D149F03" w14:textId="64B4A07F" w:rsidR="002040EF" w:rsidRDefault="00390BBD" w:rsidP="00390BB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0</w:t>
      </w:r>
      <w:r w:rsidR="00AB42A2">
        <w:rPr>
          <w:rFonts w:asciiTheme="minorHAnsi" w:hAnsiTheme="minorHAnsi" w:cs="Calibri"/>
          <w:iCs/>
          <w:color w:val="000000"/>
        </w:rPr>
        <w:t>8</w:t>
      </w:r>
      <w:r>
        <w:rPr>
          <w:rFonts w:asciiTheme="minorHAnsi" w:hAnsiTheme="minorHAnsi" w:cs="Calibri"/>
          <w:iCs/>
          <w:color w:val="000000"/>
        </w:rPr>
        <w:t>/</w:t>
      </w:r>
      <w:r w:rsidR="00AB42A2">
        <w:rPr>
          <w:rFonts w:asciiTheme="minorHAnsi" w:hAnsiTheme="minorHAnsi" w:cs="Calibri"/>
          <w:iCs/>
          <w:color w:val="000000"/>
        </w:rPr>
        <w:t>11</w:t>
      </w:r>
      <w:r>
        <w:rPr>
          <w:rFonts w:asciiTheme="minorHAnsi" w:hAnsiTheme="minorHAnsi" w:cs="Calibri"/>
          <w:iCs/>
          <w:color w:val="000000"/>
        </w:rPr>
        <w:t>/202</w:t>
      </w:r>
      <w:r w:rsidR="00D262B3">
        <w:rPr>
          <w:rFonts w:asciiTheme="minorHAnsi" w:hAnsiTheme="minorHAnsi" w:cs="Calibri"/>
          <w:iCs/>
          <w:color w:val="000000"/>
        </w:rPr>
        <w:t>2</w:t>
      </w:r>
      <w:r>
        <w:rPr>
          <w:rFonts w:asciiTheme="minorHAnsi" w:hAnsiTheme="minorHAnsi" w:cs="Calibri"/>
          <w:iCs/>
          <w:color w:val="000000"/>
        </w:rPr>
        <w:t xml:space="preserve">: </w:t>
      </w:r>
      <w:r w:rsidR="00243EBB">
        <w:rPr>
          <w:rFonts w:asciiTheme="minorHAnsi" w:hAnsiTheme="minorHAnsi" w:cs="Calibri"/>
          <w:iCs/>
          <w:color w:val="000000"/>
        </w:rPr>
        <w:t>Tabletop</w:t>
      </w:r>
      <w:r w:rsidR="00132AF2">
        <w:rPr>
          <w:rFonts w:asciiTheme="minorHAnsi" w:hAnsiTheme="minorHAnsi" w:cs="Calibri"/>
          <w:iCs/>
          <w:color w:val="000000"/>
        </w:rPr>
        <w:t xml:space="preserve"> Drill</w:t>
      </w:r>
      <w:r>
        <w:rPr>
          <w:rFonts w:asciiTheme="minorHAnsi" w:hAnsiTheme="minorHAnsi" w:cs="Calibri"/>
          <w:iCs/>
          <w:color w:val="000000"/>
        </w:rPr>
        <w:t>,</w:t>
      </w:r>
      <w:r w:rsidR="00243EBB">
        <w:rPr>
          <w:rFonts w:asciiTheme="minorHAnsi" w:hAnsiTheme="minorHAnsi" w:cs="Calibri"/>
          <w:iCs/>
          <w:color w:val="000000"/>
        </w:rPr>
        <w:t xml:space="preserve"> </w:t>
      </w:r>
      <w:r w:rsidR="00D93BE4">
        <w:rPr>
          <w:rFonts w:asciiTheme="minorHAnsi" w:hAnsiTheme="minorHAnsi" w:cs="Calibri"/>
          <w:iCs/>
          <w:color w:val="000000"/>
        </w:rPr>
        <w:t>Castle Rock</w:t>
      </w:r>
    </w:p>
    <w:p w14:paraId="2B250D9C" w14:textId="28E91131" w:rsidR="00390BBD" w:rsidRDefault="002040EF" w:rsidP="00390BB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10/13/2022: Equipment Deployment</w:t>
      </w:r>
      <w:r w:rsidR="00932B87">
        <w:rPr>
          <w:rFonts w:asciiTheme="minorHAnsi" w:hAnsiTheme="minorHAnsi" w:cs="Calibri"/>
          <w:iCs/>
          <w:color w:val="000000"/>
        </w:rPr>
        <w:t xml:space="preserve">, </w:t>
      </w:r>
      <w:r w:rsidR="00132AF2">
        <w:rPr>
          <w:rFonts w:asciiTheme="minorHAnsi" w:hAnsiTheme="minorHAnsi" w:cs="Calibri"/>
          <w:iCs/>
          <w:color w:val="000000"/>
        </w:rPr>
        <w:t>Arlington</w:t>
      </w:r>
      <w:r w:rsidR="00390BBD">
        <w:rPr>
          <w:rFonts w:asciiTheme="minorHAnsi" w:hAnsiTheme="minorHAnsi" w:cs="Calibri"/>
          <w:iCs/>
          <w:color w:val="000000"/>
        </w:rPr>
        <w:t xml:space="preserve">  </w:t>
      </w:r>
    </w:p>
    <w:p w14:paraId="4787D324" w14:textId="77777777" w:rsidR="00877633" w:rsidRDefault="00877633" w:rsidP="00877633">
      <w:pPr>
        <w:pStyle w:val="ListParagraph"/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</w:p>
    <w:p w14:paraId="40BBF221" w14:textId="77777777" w:rsidR="00462D05" w:rsidRDefault="00462D05" w:rsidP="00462D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/>
        </w:rPr>
      </w:pPr>
      <w:r w:rsidRPr="00951F7A">
        <w:rPr>
          <w:rFonts w:ascii="Calibri" w:hAnsi="Calibri" w:cs="Calibri"/>
          <w:b/>
          <w:i/>
          <w:iCs/>
          <w:color w:val="000000"/>
        </w:rPr>
        <w:t>Spills</w:t>
      </w:r>
      <w:r>
        <w:rPr>
          <w:rFonts w:ascii="Calibri" w:hAnsi="Calibri" w:cs="Calibri"/>
          <w:b/>
          <w:i/>
          <w:iCs/>
          <w:color w:val="000000"/>
        </w:rPr>
        <w:t xml:space="preserve">:  </w:t>
      </w:r>
      <w:r>
        <w:rPr>
          <w:rFonts w:ascii="Calibri" w:hAnsi="Calibri" w:cs="Calibri"/>
          <w:i/>
          <w:iCs/>
          <w:color w:val="000000"/>
        </w:rPr>
        <w:t>8</w:t>
      </w:r>
      <w:r w:rsidRPr="003D7BD6">
        <w:rPr>
          <w:rFonts w:ascii="Calibri" w:hAnsi="Calibri" w:cs="Calibri"/>
          <w:i/>
          <w:iCs/>
          <w:color w:val="000000"/>
        </w:rPr>
        <w:t>/</w:t>
      </w:r>
      <w:r>
        <w:rPr>
          <w:rFonts w:ascii="Calibri" w:hAnsi="Calibri" w:cs="Calibri"/>
          <w:i/>
          <w:iCs/>
          <w:color w:val="000000"/>
        </w:rPr>
        <w:t>05</w:t>
      </w:r>
      <w:r w:rsidRPr="003D7BD6">
        <w:rPr>
          <w:rFonts w:ascii="Calibri" w:hAnsi="Calibri" w:cs="Calibri"/>
          <w:i/>
          <w:iCs/>
          <w:color w:val="000000"/>
        </w:rPr>
        <w:t>/2</w:t>
      </w:r>
      <w:r>
        <w:rPr>
          <w:rFonts w:ascii="Calibri" w:hAnsi="Calibri" w:cs="Calibri"/>
          <w:i/>
          <w:iCs/>
          <w:color w:val="000000"/>
        </w:rPr>
        <w:t xml:space="preserve">2, diesel/jet fuel spill into </w:t>
      </w:r>
      <w:r w:rsidR="003B5331">
        <w:rPr>
          <w:rFonts w:ascii="Calibri" w:hAnsi="Calibri" w:cs="Calibri"/>
          <w:i/>
          <w:iCs/>
          <w:color w:val="000000"/>
        </w:rPr>
        <w:t xml:space="preserve">a </w:t>
      </w:r>
      <w:r>
        <w:rPr>
          <w:rFonts w:ascii="Calibri" w:hAnsi="Calibri" w:cs="Calibri"/>
          <w:i/>
          <w:iCs/>
          <w:color w:val="000000"/>
        </w:rPr>
        <w:t>containment</w:t>
      </w:r>
      <w:r w:rsidR="003B5331">
        <w:rPr>
          <w:rFonts w:ascii="Calibri" w:hAnsi="Calibri" w:cs="Calibri"/>
          <w:i/>
          <w:iCs/>
          <w:color w:val="000000"/>
        </w:rPr>
        <w:t xml:space="preserve"> vault</w:t>
      </w:r>
      <w:r>
        <w:rPr>
          <w:rFonts w:ascii="Calibri" w:hAnsi="Calibri" w:cs="Calibri"/>
          <w:i/>
          <w:iCs/>
          <w:color w:val="000000"/>
        </w:rPr>
        <w:t xml:space="preserve"> at Allen Station. The source was a 20” control valve on the pipeline, with the suspected cause being compromised O rings. Olympic </w:t>
      </w:r>
      <w:r w:rsidR="003B5331">
        <w:rPr>
          <w:rFonts w:ascii="Calibri" w:hAnsi="Calibri" w:cs="Calibri"/>
          <w:i/>
          <w:iCs/>
          <w:color w:val="000000"/>
        </w:rPr>
        <w:t>determined the volume to be 443 gallons</w:t>
      </w:r>
      <w:r>
        <w:rPr>
          <w:rFonts w:ascii="Calibri" w:hAnsi="Calibri" w:cs="Calibri"/>
          <w:i/>
          <w:iCs/>
          <w:color w:val="000000"/>
        </w:rPr>
        <w:t xml:space="preserve">. </w:t>
      </w:r>
      <w:r w:rsidR="0013585E">
        <w:rPr>
          <w:rFonts w:ascii="Calibri" w:hAnsi="Calibri" w:cs="Calibri"/>
          <w:i/>
          <w:iCs/>
          <w:color w:val="000000"/>
        </w:rPr>
        <w:t>The vault was emptied and cleaned. No oil spilled outside of containment.</w:t>
      </w:r>
    </w:p>
    <w:p w14:paraId="0544C4F7" w14:textId="77777777" w:rsidR="00AC67F2" w:rsidRDefault="00AC67F2" w:rsidP="00AC6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</w:rPr>
      </w:pPr>
    </w:p>
    <w:p w14:paraId="3A44FD90" w14:textId="77777777" w:rsidR="00583FAC" w:rsidRPr="00583FAC" w:rsidRDefault="00583FAC" w:rsidP="00AC6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 w:rsidRPr="00583FAC">
        <w:rPr>
          <w:rFonts w:ascii="Calibri" w:hAnsi="Calibri" w:cs="Calibri"/>
          <w:i/>
          <w:iCs/>
          <w:color w:val="000000"/>
        </w:rPr>
        <w:t>9/24/22</w:t>
      </w:r>
      <w:r>
        <w:rPr>
          <w:rFonts w:ascii="Calibri" w:hAnsi="Calibri" w:cs="Calibri"/>
          <w:i/>
          <w:iCs/>
          <w:color w:val="000000"/>
        </w:rPr>
        <w:t>, gasoline spill into a containment vault at Renton Terminal. The source was a pump connected to the 14” pipeline, and the cause being a seal failure. Olympic determined the volume spilled to be 10 gallons. The vault was emptied and cleaned. No oil spilled outside of containment.</w:t>
      </w:r>
    </w:p>
    <w:p w14:paraId="03C0623F" w14:textId="67DD076F" w:rsidR="00AC67F2" w:rsidRDefault="00AC67F2" w:rsidP="00AC6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573230A" w14:textId="77777777" w:rsidR="007326FD" w:rsidRDefault="007326FD" w:rsidP="00AC6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685B1B4" w14:textId="77777777" w:rsidR="00A91C18" w:rsidRPr="00A91C18" w:rsidRDefault="00506D26" w:rsidP="00E33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Trans Mountain Pipeline (Puget Sound) </w:t>
      </w:r>
      <w:r w:rsidR="00A91C18" w:rsidRPr="00A91C18">
        <w:rPr>
          <w:rFonts w:ascii="Calibri" w:hAnsi="Calibri" w:cs="Calibri"/>
          <w:b/>
          <w:bCs/>
          <w:color w:val="000000"/>
          <w:u w:val="single"/>
        </w:rPr>
        <w:t xml:space="preserve">  </w:t>
      </w:r>
    </w:p>
    <w:p w14:paraId="51FEFD50" w14:textId="77777777" w:rsidR="00461028" w:rsidRDefault="00461028" w:rsidP="00E33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14:paraId="3E48C55F" w14:textId="6BC64F2E" w:rsidR="00C00BF5" w:rsidRPr="0098467A" w:rsidRDefault="00401864" w:rsidP="00C00BF5">
      <w:r>
        <w:rPr>
          <w:rFonts w:cs="Calibri"/>
          <w:color w:val="000000"/>
        </w:rPr>
        <w:t>The Trans Mountain Pipeline</w:t>
      </w:r>
      <w:r w:rsidR="005F1382">
        <w:rPr>
          <w:rFonts w:cs="Calibri"/>
          <w:color w:val="000000"/>
        </w:rPr>
        <w:t xml:space="preserve"> contingency</w:t>
      </w:r>
      <w:r w:rsidR="004E4D69">
        <w:rPr>
          <w:rFonts w:cs="Calibri"/>
          <w:color w:val="000000"/>
        </w:rPr>
        <w:t xml:space="preserve"> plan </w:t>
      </w:r>
      <w:r w:rsidR="005F1382">
        <w:rPr>
          <w:rFonts w:cs="Calibri"/>
          <w:color w:val="000000"/>
        </w:rPr>
        <w:t>covers the Puget Sound portion of the Trans</w:t>
      </w:r>
      <w:r>
        <w:rPr>
          <w:rFonts w:cs="Calibri"/>
          <w:color w:val="000000"/>
        </w:rPr>
        <w:t xml:space="preserve"> </w:t>
      </w:r>
      <w:r w:rsidR="005F1382">
        <w:rPr>
          <w:rFonts w:cs="Calibri"/>
          <w:color w:val="000000"/>
        </w:rPr>
        <w:t xml:space="preserve">Mountain Pipeline from the Canadian border near Sumas to </w:t>
      </w:r>
      <w:r w:rsidR="003A6F03">
        <w:rPr>
          <w:rFonts w:cs="Calibri"/>
          <w:color w:val="000000"/>
        </w:rPr>
        <w:t xml:space="preserve">three of </w:t>
      </w:r>
      <w:r w:rsidR="005F1382">
        <w:rPr>
          <w:rFonts w:cs="Calibri"/>
          <w:color w:val="000000"/>
        </w:rPr>
        <w:t>the four northern refineries.</w:t>
      </w:r>
      <w:r w:rsidR="00296859" w:rsidRPr="00296859">
        <w:t xml:space="preserve"> </w:t>
      </w:r>
      <w:r w:rsidR="00296859" w:rsidRPr="008A38DB">
        <w:t>Their</w:t>
      </w:r>
      <w:r w:rsidR="00296859">
        <w:rPr>
          <w:rFonts w:cs="Calibri"/>
          <w:bCs/>
          <w:color w:val="000000"/>
        </w:rPr>
        <w:t xml:space="preserve"> plan</w:t>
      </w:r>
      <w:r w:rsidR="007326FD">
        <w:rPr>
          <w:rFonts w:cs="Calibri"/>
          <w:bCs/>
          <w:color w:val="000000"/>
        </w:rPr>
        <w:t>’s</w:t>
      </w:r>
      <w:r w:rsidR="00296859">
        <w:rPr>
          <w:rFonts w:cs="Calibri"/>
          <w:bCs/>
          <w:color w:val="000000"/>
        </w:rPr>
        <w:t xml:space="preserve"> </w:t>
      </w:r>
      <w:r w:rsidR="00296859">
        <w:t xml:space="preserve">5-year approval </w:t>
      </w:r>
      <w:r w:rsidR="007326FD">
        <w:t xml:space="preserve">expires </w:t>
      </w:r>
      <w:r w:rsidR="00296859">
        <w:t>on</w:t>
      </w:r>
      <w:r w:rsidR="00A274A9">
        <w:rPr>
          <w:rFonts w:cs="Calibri"/>
          <w:color w:val="000000"/>
        </w:rPr>
        <w:t xml:space="preserve"> December 26, 20</w:t>
      </w:r>
      <w:r w:rsidR="007326FD">
        <w:rPr>
          <w:rFonts w:cs="Calibri"/>
          <w:color w:val="000000"/>
        </w:rPr>
        <w:t>23</w:t>
      </w:r>
      <w:r w:rsidR="00A274A9">
        <w:rPr>
          <w:rFonts w:cs="Calibri"/>
          <w:color w:val="000000"/>
        </w:rPr>
        <w:t>.</w:t>
      </w:r>
      <w:r w:rsidR="00296859">
        <w:rPr>
          <w:rFonts w:cs="Calibri"/>
          <w:color w:val="000000"/>
        </w:rPr>
        <w:t xml:space="preserve"> </w:t>
      </w:r>
      <w:r w:rsidR="00C00BF5">
        <w:rPr>
          <w:rFonts w:cs="Calibri"/>
          <w:color w:val="000000"/>
        </w:rPr>
        <w:t>The most recent update was</w:t>
      </w:r>
      <w:r w:rsidR="00C00BF5">
        <w:t xml:space="preserve"> an interim plan update which included a change in one of the qualified individuals and updates based on lessons learned from their last worst-case drill. This update was approved on June 14, 2022.</w:t>
      </w:r>
    </w:p>
    <w:p w14:paraId="08C8A927" w14:textId="77777777" w:rsidR="009B7AB0" w:rsidRDefault="009B7AB0" w:rsidP="00D90234">
      <w:pPr>
        <w:rPr>
          <w:rFonts w:ascii="Calibri" w:hAnsi="Calibri" w:cs="Calibri"/>
          <w:b/>
          <w:i/>
          <w:iCs/>
          <w:color w:val="000000"/>
        </w:rPr>
      </w:pPr>
      <w:r w:rsidRPr="00B76EF3">
        <w:rPr>
          <w:rFonts w:ascii="Calibri" w:hAnsi="Calibri" w:cs="Calibri"/>
          <w:b/>
          <w:i/>
          <w:iCs/>
          <w:color w:val="000000"/>
        </w:rPr>
        <w:t>20</w:t>
      </w:r>
      <w:r w:rsidR="00DA6258">
        <w:rPr>
          <w:rFonts w:ascii="Calibri" w:hAnsi="Calibri" w:cs="Calibri"/>
          <w:b/>
          <w:i/>
          <w:iCs/>
          <w:color w:val="000000"/>
        </w:rPr>
        <w:t>2</w:t>
      </w:r>
      <w:r w:rsidR="00C43D75">
        <w:rPr>
          <w:rFonts w:ascii="Calibri" w:hAnsi="Calibri" w:cs="Calibri"/>
          <w:b/>
          <w:i/>
          <w:iCs/>
          <w:color w:val="000000"/>
        </w:rPr>
        <w:t>2</w:t>
      </w:r>
      <w:r w:rsidRPr="00B76EF3">
        <w:rPr>
          <w:rFonts w:ascii="Calibri" w:hAnsi="Calibri" w:cs="Calibri"/>
          <w:b/>
          <w:i/>
          <w:iCs/>
          <w:color w:val="000000"/>
        </w:rPr>
        <w:t xml:space="preserve"> Drills: </w:t>
      </w:r>
    </w:p>
    <w:p w14:paraId="150DF644" w14:textId="77777777" w:rsidR="00506D26" w:rsidRDefault="008F2916" w:rsidP="00D3577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0</w:t>
      </w:r>
      <w:r w:rsidR="00C43D75">
        <w:rPr>
          <w:rFonts w:asciiTheme="minorHAnsi" w:hAnsiTheme="minorHAnsi" w:cs="Calibri"/>
          <w:iCs/>
          <w:color w:val="000000"/>
        </w:rPr>
        <w:t>4</w:t>
      </w:r>
      <w:r w:rsidR="00506D26">
        <w:rPr>
          <w:rFonts w:asciiTheme="minorHAnsi" w:hAnsiTheme="minorHAnsi" w:cs="Calibri"/>
          <w:iCs/>
          <w:color w:val="000000"/>
        </w:rPr>
        <w:t>/</w:t>
      </w:r>
      <w:r w:rsidR="00C43D75">
        <w:rPr>
          <w:rFonts w:asciiTheme="minorHAnsi" w:hAnsiTheme="minorHAnsi" w:cs="Calibri"/>
          <w:iCs/>
          <w:color w:val="000000"/>
        </w:rPr>
        <w:t>27/</w:t>
      </w:r>
      <w:r w:rsidR="00506D26">
        <w:rPr>
          <w:rFonts w:asciiTheme="minorHAnsi" w:hAnsiTheme="minorHAnsi" w:cs="Calibri"/>
          <w:iCs/>
          <w:color w:val="000000"/>
        </w:rPr>
        <w:t>20</w:t>
      </w:r>
      <w:r w:rsidR="00F24E81">
        <w:rPr>
          <w:rFonts w:asciiTheme="minorHAnsi" w:hAnsiTheme="minorHAnsi" w:cs="Calibri"/>
          <w:iCs/>
          <w:color w:val="000000"/>
        </w:rPr>
        <w:t>2</w:t>
      </w:r>
      <w:r w:rsidR="00C43D75">
        <w:rPr>
          <w:rFonts w:asciiTheme="minorHAnsi" w:hAnsiTheme="minorHAnsi" w:cs="Calibri"/>
          <w:iCs/>
          <w:color w:val="000000"/>
        </w:rPr>
        <w:t>2</w:t>
      </w:r>
      <w:r w:rsidR="00506D26">
        <w:rPr>
          <w:rFonts w:asciiTheme="minorHAnsi" w:hAnsiTheme="minorHAnsi" w:cs="Calibri"/>
          <w:iCs/>
          <w:color w:val="000000"/>
        </w:rPr>
        <w:t>: Deployment</w:t>
      </w:r>
      <w:r w:rsidR="002D1005">
        <w:rPr>
          <w:rFonts w:asciiTheme="minorHAnsi" w:hAnsiTheme="minorHAnsi" w:cs="Calibri"/>
          <w:iCs/>
          <w:color w:val="000000"/>
        </w:rPr>
        <w:t xml:space="preserve"> Drill</w:t>
      </w:r>
      <w:r w:rsidR="005143D1">
        <w:rPr>
          <w:rFonts w:asciiTheme="minorHAnsi" w:hAnsiTheme="minorHAnsi" w:cs="Calibri"/>
          <w:iCs/>
          <w:color w:val="000000"/>
        </w:rPr>
        <w:t xml:space="preserve">, </w:t>
      </w:r>
      <w:r w:rsidR="00C43D75">
        <w:rPr>
          <w:rFonts w:asciiTheme="minorHAnsi" w:hAnsiTheme="minorHAnsi" w:cs="Calibri"/>
          <w:iCs/>
          <w:color w:val="000000"/>
        </w:rPr>
        <w:t>GRP Deployment</w:t>
      </w:r>
      <w:r w:rsidR="00D41C4C">
        <w:rPr>
          <w:rFonts w:asciiTheme="minorHAnsi" w:hAnsiTheme="minorHAnsi" w:cs="Calibri"/>
          <w:iCs/>
          <w:color w:val="000000"/>
        </w:rPr>
        <w:t xml:space="preserve"> </w:t>
      </w:r>
    </w:p>
    <w:p w14:paraId="53AD51EA" w14:textId="3CEA3D62" w:rsidR="008F2916" w:rsidRDefault="00932B87" w:rsidP="008F291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12</w:t>
      </w:r>
      <w:r w:rsidR="008F2916">
        <w:rPr>
          <w:rFonts w:asciiTheme="minorHAnsi" w:hAnsiTheme="minorHAnsi" w:cs="Calibri"/>
          <w:iCs/>
          <w:color w:val="000000"/>
        </w:rPr>
        <w:t>/</w:t>
      </w:r>
      <w:r>
        <w:rPr>
          <w:rFonts w:asciiTheme="minorHAnsi" w:hAnsiTheme="minorHAnsi" w:cs="Calibri"/>
          <w:iCs/>
          <w:color w:val="000000"/>
        </w:rPr>
        <w:t>14</w:t>
      </w:r>
      <w:r w:rsidR="008F2916">
        <w:rPr>
          <w:rFonts w:asciiTheme="minorHAnsi" w:hAnsiTheme="minorHAnsi" w:cs="Calibri"/>
          <w:iCs/>
          <w:color w:val="000000"/>
        </w:rPr>
        <w:t>/202</w:t>
      </w:r>
      <w:r w:rsidR="00C43D75">
        <w:rPr>
          <w:rFonts w:asciiTheme="minorHAnsi" w:hAnsiTheme="minorHAnsi" w:cs="Calibri"/>
          <w:iCs/>
          <w:color w:val="000000"/>
        </w:rPr>
        <w:t>2</w:t>
      </w:r>
      <w:r w:rsidR="00050AAC">
        <w:rPr>
          <w:rFonts w:asciiTheme="minorHAnsi" w:hAnsiTheme="minorHAnsi" w:cs="Calibri"/>
          <w:iCs/>
          <w:color w:val="000000"/>
        </w:rPr>
        <w:t>: Deployment Drill</w:t>
      </w:r>
      <w:r>
        <w:rPr>
          <w:rFonts w:asciiTheme="minorHAnsi" w:hAnsiTheme="minorHAnsi" w:cs="Calibri"/>
          <w:iCs/>
          <w:color w:val="000000"/>
        </w:rPr>
        <w:t>, GRP Deployment</w:t>
      </w:r>
      <w:r w:rsidR="008F2916">
        <w:rPr>
          <w:rFonts w:asciiTheme="minorHAnsi" w:hAnsiTheme="minorHAnsi" w:cs="Calibri"/>
          <w:iCs/>
          <w:color w:val="000000"/>
        </w:rPr>
        <w:t xml:space="preserve">  </w:t>
      </w:r>
    </w:p>
    <w:p w14:paraId="3B2C553A" w14:textId="4096D0E3" w:rsidR="00AD201A" w:rsidRDefault="00C80522" w:rsidP="00AD201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11</w:t>
      </w:r>
      <w:r w:rsidR="00540140">
        <w:rPr>
          <w:rFonts w:asciiTheme="minorHAnsi" w:hAnsiTheme="minorHAnsi" w:cs="Calibri"/>
          <w:iCs/>
          <w:color w:val="000000"/>
        </w:rPr>
        <w:t>/</w:t>
      </w:r>
      <w:r>
        <w:rPr>
          <w:rFonts w:asciiTheme="minorHAnsi" w:hAnsiTheme="minorHAnsi" w:cs="Calibri"/>
          <w:iCs/>
          <w:color w:val="000000"/>
        </w:rPr>
        <w:t>30</w:t>
      </w:r>
      <w:r w:rsidR="00AD201A">
        <w:rPr>
          <w:rFonts w:asciiTheme="minorHAnsi" w:hAnsiTheme="minorHAnsi" w:cs="Calibri"/>
          <w:iCs/>
          <w:color w:val="000000"/>
        </w:rPr>
        <w:t>/20</w:t>
      </w:r>
      <w:r w:rsidR="008B004F">
        <w:rPr>
          <w:rFonts w:asciiTheme="minorHAnsi" w:hAnsiTheme="minorHAnsi" w:cs="Calibri"/>
          <w:iCs/>
          <w:color w:val="000000"/>
        </w:rPr>
        <w:t>2</w:t>
      </w:r>
      <w:r w:rsidR="00C43D75">
        <w:rPr>
          <w:rFonts w:asciiTheme="minorHAnsi" w:hAnsiTheme="minorHAnsi" w:cs="Calibri"/>
          <w:iCs/>
          <w:color w:val="000000"/>
        </w:rPr>
        <w:t>2</w:t>
      </w:r>
      <w:r w:rsidR="00AD201A">
        <w:rPr>
          <w:rFonts w:asciiTheme="minorHAnsi" w:hAnsiTheme="minorHAnsi" w:cs="Calibri"/>
          <w:iCs/>
          <w:color w:val="000000"/>
        </w:rPr>
        <w:t xml:space="preserve">: </w:t>
      </w:r>
      <w:r w:rsidR="00877633">
        <w:rPr>
          <w:rFonts w:asciiTheme="minorHAnsi" w:hAnsiTheme="minorHAnsi" w:cs="Calibri"/>
          <w:iCs/>
          <w:color w:val="000000"/>
        </w:rPr>
        <w:t>T</w:t>
      </w:r>
      <w:r w:rsidR="00AD201A">
        <w:rPr>
          <w:rFonts w:asciiTheme="minorHAnsi" w:hAnsiTheme="minorHAnsi" w:cs="Calibri"/>
          <w:iCs/>
          <w:color w:val="000000"/>
        </w:rPr>
        <w:t xml:space="preserve">abletop </w:t>
      </w:r>
      <w:r w:rsidR="00C43D75">
        <w:rPr>
          <w:rFonts w:asciiTheme="minorHAnsi" w:hAnsiTheme="minorHAnsi" w:cs="Calibri"/>
          <w:iCs/>
          <w:color w:val="000000"/>
        </w:rPr>
        <w:t>Drill</w:t>
      </w:r>
      <w:r w:rsidR="00676729">
        <w:rPr>
          <w:rFonts w:asciiTheme="minorHAnsi" w:hAnsiTheme="minorHAnsi" w:cs="Calibri"/>
          <w:iCs/>
          <w:color w:val="000000"/>
        </w:rPr>
        <w:t>, Bellingham</w:t>
      </w:r>
    </w:p>
    <w:p w14:paraId="2ECE5608" w14:textId="77777777" w:rsidR="00ED2D58" w:rsidRDefault="00ED2D58" w:rsidP="00ED2D58">
      <w:pPr>
        <w:pStyle w:val="ListParagraph"/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</w:p>
    <w:p w14:paraId="3CC74114" w14:textId="77777777" w:rsidR="00CF042C" w:rsidRPr="0034211C" w:rsidRDefault="00CF042C" w:rsidP="00CF04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/>
        </w:rPr>
      </w:pPr>
      <w:r w:rsidRPr="00951F7A">
        <w:rPr>
          <w:rFonts w:ascii="Calibri" w:hAnsi="Calibri" w:cs="Calibri"/>
          <w:b/>
          <w:i/>
          <w:iCs/>
          <w:color w:val="000000"/>
        </w:rPr>
        <w:t>Spills</w:t>
      </w:r>
      <w:r w:rsidRPr="005A1536">
        <w:rPr>
          <w:rFonts w:ascii="Calibri" w:hAnsi="Calibri" w:cs="Calibri"/>
          <w:iCs/>
          <w:color w:val="000000"/>
        </w:rPr>
        <w:t xml:space="preserve">: </w:t>
      </w:r>
      <w:r w:rsidR="0034211C" w:rsidRPr="00DA6258">
        <w:rPr>
          <w:rFonts w:ascii="Calibri" w:hAnsi="Calibri" w:cs="Calibri"/>
          <w:i/>
          <w:iCs/>
          <w:color w:val="000000"/>
        </w:rPr>
        <w:t>None</w:t>
      </w:r>
    </w:p>
    <w:p w14:paraId="431883BE" w14:textId="77777777" w:rsidR="00F77629" w:rsidRDefault="00F77629" w:rsidP="00CF04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14:paraId="1E82E3F2" w14:textId="77777777" w:rsidR="00CE4606" w:rsidRDefault="00CE4606" w:rsidP="00CF04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14:paraId="1E6F7F2D" w14:textId="77777777" w:rsidR="003B5331" w:rsidRDefault="003B5331" w:rsidP="00406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366EA708" w14:textId="77777777" w:rsidR="003B5331" w:rsidRDefault="003B5331" w:rsidP="00406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0BCAB0FA" w14:textId="77777777" w:rsidR="00E335EF" w:rsidRDefault="00406B5F" w:rsidP="00406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 w:rsidRPr="00402170">
        <w:rPr>
          <w:rFonts w:ascii="Calibri" w:hAnsi="Calibri" w:cs="Calibri"/>
          <w:b/>
          <w:bCs/>
          <w:color w:val="000000"/>
          <w:u w:val="single"/>
        </w:rPr>
        <w:lastRenderedPageBreak/>
        <w:t>U.S. Oil &amp; Refining Company/McC</w:t>
      </w:r>
      <w:r w:rsidR="001D5E3F">
        <w:rPr>
          <w:rFonts w:ascii="Calibri" w:hAnsi="Calibri" w:cs="Calibri"/>
          <w:b/>
          <w:bCs/>
          <w:color w:val="000000"/>
          <w:u w:val="single"/>
        </w:rPr>
        <w:t>h</w:t>
      </w:r>
      <w:r w:rsidRPr="00402170">
        <w:rPr>
          <w:rFonts w:ascii="Calibri" w:hAnsi="Calibri" w:cs="Calibri"/>
          <w:b/>
          <w:bCs/>
          <w:color w:val="000000"/>
          <w:u w:val="single"/>
        </w:rPr>
        <w:t>ord Pipeline</w:t>
      </w:r>
    </w:p>
    <w:p w14:paraId="79F41CFE" w14:textId="77777777" w:rsidR="00406B5F" w:rsidRDefault="00406B5F" w:rsidP="00406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50922A1" w14:textId="77777777" w:rsidR="0098467A" w:rsidRPr="0098467A" w:rsidRDefault="00ED1B3A" w:rsidP="0098467A">
      <w:r w:rsidRPr="00ED1B3A">
        <w:t>US Oil</w:t>
      </w:r>
      <w:r w:rsidR="001D5E3F">
        <w:t>/McChord Pipeline</w:t>
      </w:r>
      <w:r w:rsidR="008C6E10">
        <w:t xml:space="preserve">’s </w:t>
      </w:r>
      <w:r w:rsidR="005F1382">
        <w:t xml:space="preserve">contingency </w:t>
      </w:r>
      <w:r w:rsidR="008C6E10">
        <w:t xml:space="preserve">plan </w:t>
      </w:r>
      <w:r w:rsidR="005F1382">
        <w:t xml:space="preserve">covers the US Oil Refinery and the McChord </w:t>
      </w:r>
      <w:r w:rsidR="0098467A">
        <w:t>P</w:t>
      </w:r>
      <w:r w:rsidR="005F1382">
        <w:t xml:space="preserve">ipeline, which </w:t>
      </w:r>
      <w:r w:rsidR="00B70E08">
        <w:t>connects</w:t>
      </w:r>
      <w:r w:rsidR="00941F12">
        <w:t xml:space="preserve"> the </w:t>
      </w:r>
      <w:r w:rsidR="00C535E5">
        <w:t xml:space="preserve">Tacoma </w:t>
      </w:r>
      <w:r w:rsidR="00941F12">
        <w:t>refinery to Joint Base Lewis McChord.</w:t>
      </w:r>
      <w:r w:rsidR="008D4614" w:rsidRPr="008D4614">
        <w:t xml:space="preserve"> </w:t>
      </w:r>
      <w:r w:rsidR="00C00BF5" w:rsidRPr="008A38DB">
        <w:t>Their</w:t>
      </w:r>
      <w:r w:rsidR="00C00BF5">
        <w:rPr>
          <w:rFonts w:cs="Calibri"/>
          <w:bCs/>
          <w:color w:val="000000"/>
        </w:rPr>
        <w:t xml:space="preserve"> plan </w:t>
      </w:r>
      <w:r w:rsidR="00C00BF5">
        <w:t>received 5-year approval on</w:t>
      </w:r>
      <w:r w:rsidR="00C00BF5">
        <w:rPr>
          <w:rFonts w:cs="Calibri"/>
          <w:color w:val="000000"/>
        </w:rPr>
        <w:t xml:space="preserve"> October 4, 2021. The most recent update was</w:t>
      </w:r>
      <w:r w:rsidR="00C00BF5">
        <w:t xml:space="preserve"> an interim plan update </w:t>
      </w:r>
      <w:r w:rsidR="005A0255">
        <w:t xml:space="preserve">due to </w:t>
      </w:r>
      <w:r w:rsidR="00D93BE4">
        <w:t xml:space="preserve">personnel </w:t>
      </w:r>
      <w:r w:rsidR="005A0255">
        <w:t>changes in their Spill Management Team</w:t>
      </w:r>
      <w:r w:rsidR="0098467A" w:rsidRPr="0098467A">
        <w:t>.</w:t>
      </w:r>
      <w:r w:rsidR="00F534FC">
        <w:t xml:space="preserve"> Th</w:t>
      </w:r>
      <w:r w:rsidR="005A0255">
        <w:t>is update was approved on June 24</w:t>
      </w:r>
      <w:r w:rsidR="00F534FC">
        <w:t>, 2022.</w:t>
      </w:r>
    </w:p>
    <w:p w14:paraId="6A8232C2" w14:textId="77777777" w:rsidR="009B7AB0" w:rsidRDefault="009B7AB0" w:rsidP="00A319DC">
      <w:pPr>
        <w:rPr>
          <w:rFonts w:ascii="Calibri" w:hAnsi="Calibri" w:cs="Calibri"/>
          <w:b/>
          <w:i/>
          <w:iCs/>
          <w:color w:val="000000"/>
        </w:rPr>
      </w:pPr>
      <w:r w:rsidRPr="00B76EF3">
        <w:rPr>
          <w:rFonts w:ascii="Calibri" w:hAnsi="Calibri" w:cs="Calibri"/>
          <w:b/>
          <w:i/>
          <w:iCs/>
          <w:color w:val="000000"/>
        </w:rPr>
        <w:t>20</w:t>
      </w:r>
      <w:r w:rsidR="00DA6258">
        <w:rPr>
          <w:rFonts w:ascii="Calibri" w:hAnsi="Calibri" w:cs="Calibri"/>
          <w:b/>
          <w:i/>
          <w:iCs/>
          <w:color w:val="000000"/>
        </w:rPr>
        <w:t>2</w:t>
      </w:r>
      <w:r w:rsidR="00F534FC">
        <w:rPr>
          <w:rFonts w:ascii="Calibri" w:hAnsi="Calibri" w:cs="Calibri"/>
          <w:b/>
          <w:i/>
          <w:iCs/>
          <w:color w:val="000000"/>
        </w:rPr>
        <w:t>2</w:t>
      </w:r>
      <w:r w:rsidRPr="00B76EF3">
        <w:rPr>
          <w:rFonts w:ascii="Calibri" w:hAnsi="Calibri" w:cs="Calibri"/>
          <w:b/>
          <w:i/>
          <w:iCs/>
          <w:color w:val="000000"/>
        </w:rPr>
        <w:t xml:space="preserve"> Drills: </w:t>
      </w:r>
    </w:p>
    <w:p w14:paraId="1FE22621" w14:textId="77777777" w:rsidR="00F05893" w:rsidRDefault="00D73426" w:rsidP="00506D2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02</w:t>
      </w:r>
      <w:r w:rsidR="00F05893">
        <w:rPr>
          <w:rFonts w:asciiTheme="minorHAnsi" w:hAnsiTheme="minorHAnsi" w:cs="Calibri"/>
          <w:iCs/>
          <w:color w:val="000000"/>
        </w:rPr>
        <w:t>/</w:t>
      </w:r>
      <w:r>
        <w:rPr>
          <w:rFonts w:asciiTheme="minorHAnsi" w:hAnsiTheme="minorHAnsi" w:cs="Calibri"/>
          <w:iCs/>
          <w:color w:val="000000"/>
        </w:rPr>
        <w:t>28</w:t>
      </w:r>
      <w:r w:rsidR="00F05893">
        <w:rPr>
          <w:rFonts w:asciiTheme="minorHAnsi" w:hAnsiTheme="minorHAnsi" w:cs="Calibri"/>
          <w:iCs/>
          <w:color w:val="000000"/>
        </w:rPr>
        <w:t>/202</w:t>
      </w:r>
      <w:r w:rsidR="00050AAC">
        <w:rPr>
          <w:rFonts w:asciiTheme="minorHAnsi" w:hAnsiTheme="minorHAnsi" w:cs="Calibri"/>
          <w:iCs/>
          <w:color w:val="000000"/>
        </w:rPr>
        <w:t>2</w:t>
      </w:r>
      <w:r w:rsidR="00F05893">
        <w:rPr>
          <w:rFonts w:asciiTheme="minorHAnsi" w:hAnsiTheme="minorHAnsi" w:cs="Calibri"/>
          <w:iCs/>
          <w:color w:val="000000"/>
        </w:rPr>
        <w:t>: Equipment Deployment</w:t>
      </w:r>
      <w:r>
        <w:rPr>
          <w:rFonts w:asciiTheme="minorHAnsi" w:hAnsiTheme="minorHAnsi" w:cs="Calibri"/>
          <w:iCs/>
          <w:color w:val="000000"/>
        </w:rPr>
        <w:t xml:space="preserve">, </w:t>
      </w:r>
      <w:r w:rsidR="00E37F45">
        <w:rPr>
          <w:rFonts w:asciiTheme="minorHAnsi" w:hAnsiTheme="minorHAnsi" w:cs="Calibri"/>
          <w:iCs/>
          <w:color w:val="000000"/>
        </w:rPr>
        <w:t xml:space="preserve">Tacoma, </w:t>
      </w:r>
      <w:r>
        <w:rPr>
          <w:rFonts w:asciiTheme="minorHAnsi" w:hAnsiTheme="minorHAnsi" w:cs="Calibri"/>
          <w:iCs/>
          <w:color w:val="000000"/>
        </w:rPr>
        <w:t>Land spill</w:t>
      </w:r>
    </w:p>
    <w:p w14:paraId="41DD77CF" w14:textId="77777777" w:rsidR="0069251C" w:rsidRDefault="00D93BE4" w:rsidP="00506D2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11</w:t>
      </w:r>
      <w:r w:rsidR="00110599">
        <w:rPr>
          <w:rFonts w:asciiTheme="minorHAnsi" w:hAnsiTheme="minorHAnsi" w:cs="Calibri"/>
          <w:iCs/>
          <w:color w:val="000000"/>
        </w:rPr>
        <w:t>/</w:t>
      </w:r>
      <w:r>
        <w:rPr>
          <w:rFonts w:asciiTheme="minorHAnsi" w:hAnsiTheme="minorHAnsi" w:cs="Calibri"/>
          <w:iCs/>
          <w:color w:val="000000"/>
        </w:rPr>
        <w:t>15</w:t>
      </w:r>
      <w:r w:rsidR="00110599">
        <w:rPr>
          <w:rFonts w:asciiTheme="minorHAnsi" w:hAnsiTheme="minorHAnsi" w:cs="Calibri"/>
          <w:iCs/>
          <w:color w:val="000000"/>
        </w:rPr>
        <w:t>/202</w:t>
      </w:r>
      <w:r w:rsidR="00050AAC">
        <w:rPr>
          <w:rFonts w:asciiTheme="minorHAnsi" w:hAnsiTheme="minorHAnsi" w:cs="Calibri"/>
          <w:iCs/>
          <w:color w:val="000000"/>
        </w:rPr>
        <w:t>2</w:t>
      </w:r>
      <w:r w:rsidR="00110599">
        <w:rPr>
          <w:rFonts w:asciiTheme="minorHAnsi" w:hAnsiTheme="minorHAnsi" w:cs="Calibri"/>
          <w:iCs/>
          <w:color w:val="000000"/>
        </w:rPr>
        <w:t>: Equipment Deployment</w:t>
      </w:r>
      <w:r>
        <w:rPr>
          <w:rFonts w:asciiTheme="minorHAnsi" w:hAnsiTheme="minorHAnsi" w:cs="Calibri"/>
          <w:iCs/>
          <w:color w:val="000000"/>
        </w:rPr>
        <w:t>, Tacoma</w:t>
      </w:r>
    </w:p>
    <w:p w14:paraId="684A2666" w14:textId="77777777" w:rsidR="0069251C" w:rsidRDefault="0069251C" w:rsidP="006925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09/2</w:t>
      </w:r>
      <w:r w:rsidR="00C43D75">
        <w:rPr>
          <w:rFonts w:asciiTheme="minorHAnsi" w:hAnsiTheme="minorHAnsi" w:cs="Calibri"/>
          <w:iCs/>
          <w:color w:val="000000"/>
        </w:rPr>
        <w:t>1</w:t>
      </w:r>
      <w:r>
        <w:rPr>
          <w:rFonts w:asciiTheme="minorHAnsi" w:hAnsiTheme="minorHAnsi" w:cs="Calibri"/>
          <w:iCs/>
          <w:color w:val="000000"/>
        </w:rPr>
        <w:t>/202</w:t>
      </w:r>
      <w:r w:rsidR="00C43D75">
        <w:rPr>
          <w:rFonts w:asciiTheme="minorHAnsi" w:hAnsiTheme="minorHAnsi" w:cs="Calibri"/>
          <w:iCs/>
          <w:color w:val="000000"/>
        </w:rPr>
        <w:t>2</w:t>
      </w:r>
      <w:r>
        <w:rPr>
          <w:rFonts w:asciiTheme="minorHAnsi" w:hAnsiTheme="minorHAnsi" w:cs="Calibri"/>
          <w:iCs/>
          <w:color w:val="000000"/>
        </w:rPr>
        <w:t xml:space="preserve">: </w:t>
      </w:r>
      <w:r w:rsidR="00C43D75">
        <w:rPr>
          <w:rFonts w:asciiTheme="minorHAnsi" w:hAnsiTheme="minorHAnsi" w:cs="Calibri"/>
          <w:iCs/>
          <w:color w:val="000000"/>
        </w:rPr>
        <w:t>Worst Case Tabletop Drill</w:t>
      </w:r>
      <w:r>
        <w:rPr>
          <w:rFonts w:asciiTheme="minorHAnsi" w:hAnsiTheme="minorHAnsi" w:cs="Calibri"/>
          <w:iCs/>
          <w:color w:val="000000"/>
        </w:rPr>
        <w:t>, Tacoma</w:t>
      </w:r>
    </w:p>
    <w:p w14:paraId="7FB00DF6" w14:textId="77777777" w:rsidR="00CE0480" w:rsidRDefault="00CE0480" w:rsidP="00CE0480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iCs/>
          <w:color w:val="000000"/>
        </w:rPr>
      </w:pPr>
    </w:p>
    <w:p w14:paraId="2014A0B0" w14:textId="06FE7C1D" w:rsidR="00CE0480" w:rsidRDefault="00CF042C" w:rsidP="00CE048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 w:rsidRPr="007E52AE">
        <w:rPr>
          <w:rFonts w:cs="Calibri"/>
          <w:b/>
          <w:i/>
          <w:iCs/>
          <w:color w:val="000000"/>
        </w:rPr>
        <w:t>Spills</w:t>
      </w:r>
      <w:r w:rsidRPr="007E52AE">
        <w:rPr>
          <w:rFonts w:cs="Calibri"/>
          <w:i/>
          <w:iCs/>
          <w:color w:val="000000"/>
        </w:rPr>
        <w:t>:</w:t>
      </w:r>
      <w:r w:rsidR="0034211C" w:rsidRPr="007E52AE">
        <w:rPr>
          <w:rFonts w:cs="Calibri"/>
          <w:i/>
          <w:iCs/>
          <w:color w:val="000000"/>
        </w:rPr>
        <w:t xml:space="preserve"> </w:t>
      </w:r>
      <w:r w:rsidR="00654FFE" w:rsidRPr="00DA6258">
        <w:rPr>
          <w:rFonts w:ascii="Calibri" w:hAnsi="Calibri" w:cs="Calibri"/>
          <w:i/>
          <w:iCs/>
          <w:color w:val="000000"/>
        </w:rPr>
        <w:t>No</w:t>
      </w:r>
      <w:r w:rsidR="00171F50">
        <w:rPr>
          <w:rFonts w:ascii="Calibri" w:hAnsi="Calibri" w:cs="Calibri"/>
          <w:i/>
          <w:iCs/>
          <w:color w:val="000000"/>
        </w:rPr>
        <w:t xml:space="preserve"> pipeline spills</w:t>
      </w:r>
    </w:p>
    <w:p w14:paraId="52653F67" w14:textId="77777777" w:rsidR="00B8715C" w:rsidRDefault="00B8715C" w:rsidP="00CE048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</w:p>
    <w:p w14:paraId="113E267E" w14:textId="77777777" w:rsidR="00B8715C" w:rsidRPr="007E52AE" w:rsidRDefault="00B8715C" w:rsidP="00CE0480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iCs/>
          <w:color w:val="000000"/>
        </w:rPr>
      </w:pPr>
    </w:p>
    <w:p w14:paraId="18575B9C" w14:textId="77777777" w:rsidR="00FE2100" w:rsidRPr="00B15FD5" w:rsidRDefault="00FE2100" w:rsidP="00CF04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15FD5">
        <w:rPr>
          <w:rFonts w:ascii="Calibri" w:hAnsi="Calibri" w:cs="Calibri"/>
          <w:b/>
          <w:bCs/>
          <w:color w:val="000000"/>
          <w:sz w:val="24"/>
          <w:szCs w:val="24"/>
        </w:rPr>
        <w:t>Worst-Case Tabletop Drills in 20</w:t>
      </w:r>
      <w:r w:rsidR="00DA6258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="00F534FC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="006C7EF5" w:rsidRPr="00B15FD5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6A622D1C" w14:textId="77777777" w:rsidR="00AC67F2" w:rsidRDefault="00AC67F2" w:rsidP="00D3577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proofErr w:type="spellStart"/>
      <w:r>
        <w:rPr>
          <w:rFonts w:asciiTheme="minorHAnsi" w:hAnsiTheme="minorHAnsi" w:cs="Calibri"/>
          <w:iCs/>
          <w:color w:val="000000"/>
        </w:rPr>
        <w:t>SeaPort</w:t>
      </w:r>
      <w:proofErr w:type="spellEnd"/>
      <w:r>
        <w:rPr>
          <w:rFonts w:asciiTheme="minorHAnsi" w:hAnsiTheme="minorHAnsi" w:cs="Calibri"/>
          <w:iCs/>
          <w:color w:val="000000"/>
        </w:rPr>
        <w:t xml:space="preserve"> Sound Terminal, 06/16/22</w:t>
      </w:r>
      <w:r w:rsidR="00B56E02">
        <w:rPr>
          <w:rFonts w:asciiTheme="minorHAnsi" w:hAnsiTheme="minorHAnsi" w:cs="Calibri"/>
          <w:iCs/>
          <w:color w:val="000000"/>
        </w:rPr>
        <w:t xml:space="preserve"> (Virtual exercise)</w:t>
      </w:r>
    </w:p>
    <w:p w14:paraId="53698946" w14:textId="77777777" w:rsidR="00D262B3" w:rsidRDefault="00D262B3" w:rsidP="00D3577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>Phillips 66 ICP, 08/04/22</w:t>
      </w:r>
      <w:r w:rsidR="00B56E02">
        <w:rPr>
          <w:rFonts w:asciiTheme="minorHAnsi" w:hAnsiTheme="minorHAnsi" w:cs="Calibri"/>
          <w:iCs/>
          <w:color w:val="000000"/>
        </w:rPr>
        <w:t xml:space="preserve"> (In person, Spokane)</w:t>
      </w:r>
    </w:p>
    <w:p w14:paraId="12C4372C" w14:textId="77777777" w:rsidR="00AD201A" w:rsidRPr="00AD201A" w:rsidRDefault="00C43D75" w:rsidP="00D3577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Cs/>
          <w:color w:val="000000"/>
        </w:rPr>
        <w:t xml:space="preserve">US Oil/McChord </w:t>
      </w:r>
      <w:r w:rsidR="00AD201A">
        <w:rPr>
          <w:rFonts w:asciiTheme="minorHAnsi" w:hAnsiTheme="minorHAnsi" w:cs="Calibri"/>
          <w:iCs/>
          <w:color w:val="000000"/>
        </w:rPr>
        <w:t>P</w:t>
      </w:r>
      <w:r w:rsidR="008B004F">
        <w:rPr>
          <w:rFonts w:asciiTheme="minorHAnsi" w:hAnsiTheme="minorHAnsi" w:cs="Calibri"/>
          <w:iCs/>
          <w:color w:val="000000"/>
        </w:rPr>
        <w:t>ipeline</w:t>
      </w:r>
      <w:r w:rsidR="00AD201A">
        <w:rPr>
          <w:rFonts w:asciiTheme="minorHAnsi" w:hAnsiTheme="minorHAnsi" w:cs="Calibri"/>
          <w:iCs/>
          <w:color w:val="000000"/>
        </w:rPr>
        <w:t xml:space="preserve">, </w:t>
      </w:r>
      <w:r w:rsidR="006145A6">
        <w:rPr>
          <w:rFonts w:asciiTheme="minorHAnsi" w:hAnsiTheme="minorHAnsi" w:cs="Calibri"/>
          <w:iCs/>
          <w:color w:val="000000"/>
        </w:rPr>
        <w:t>09/2</w:t>
      </w:r>
      <w:r>
        <w:rPr>
          <w:rFonts w:asciiTheme="minorHAnsi" w:hAnsiTheme="minorHAnsi" w:cs="Calibri"/>
          <w:iCs/>
          <w:color w:val="000000"/>
        </w:rPr>
        <w:t>1/22</w:t>
      </w:r>
      <w:r w:rsidR="00B56E02">
        <w:rPr>
          <w:rFonts w:asciiTheme="minorHAnsi" w:hAnsiTheme="minorHAnsi" w:cs="Calibri"/>
          <w:iCs/>
          <w:color w:val="000000"/>
        </w:rPr>
        <w:t xml:space="preserve"> (In person, Tacoma)</w:t>
      </w:r>
    </w:p>
    <w:p w14:paraId="0C854650" w14:textId="77777777" w:rsidR="002D1005" w:rsidRDefault="00C43D75" w:rsidP="002D100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proofErr w:type="spellStart"/>
      <w:r>
        <w:rPr>
          <w:rFonts w:asciiTheme="minorHAnsi" w:hAnsiTheme="minorHAnsi" w:cs="Calibri"/>
          <w:iCs/>
          <w:color w:val="000000"/>
        </w:rPr>
        <w:t>Andeavor</w:t>
      </w:r>
      <w:proofErr w:type="spellEnd"/>
      <w:r>
        <w:rPr>
          <w:rFonts w:asciiTheme="minorHAnsi" w:hAnsiTheme="minorHAnsi" w:cs="Calibri"/>
          <w:iCs/>
          <w:color w:val="000000"/>
        </w:rPr>
        <w:t xml:space="preserve"> Logistics </w:t>
      </w:r>
      <w:r w:rsidR="00640240">
        <w:rPr>
          <w:rFonts w:asciiTheme="minorHAnsi" w:hAnsiTheme="minorHAnsi" w:cs="Calibri"/>
          <w:iCs/>
          <w:color w:val="000000"/>
        </w:rPr>
        <w:t>NW</w:t>
      </w:r>
      <w:r w:rsidR="002D1005">
        <w:rPr>
          <w:rFonts w:asciiTheme="minorHAnsi" w:hAnsiTheme="minorHAnsi" w:cs="Calibri"/>
          <w:iCs/>
          <w:color w:val="000000"/>
        </w:rPr>
        <w:t xml:space="preserve"> P</w:t>
      </w:r>
      <w:r>
        <w:rPr>
          <w:rFonts w:asciiTheme="minorHAnsi" w:hAnsiTheme="minorHAnsi" w:cs="Calibri"/>
          <w:iCs/>
          <w:color w:val="000000"/>
        </w:rPr>
        <w:t>roducts System</w:t>
      </w:r>
      <w:r w:rsidR="002D1005">
        <w:rPr>
          <w:rFonts w:asciiTheme="minorHAnsi" w:hAnsiTheme="minorHAnsi" w:cs="Calibri"/>
          <w:iCs/>
          <w:color w:val="000000"/>
        </w:rPr>
        <w:t xml:space="preserve">, </w:t>
      </w:r>
      <w:r w:rsidR="00877633">
        <w:rPr>
          <w:rFonts w:asciiTheme="minorHAnsi" w:hAnsiTheme="minorHAnsi" w:cs="Calibri"/>
          <w:iCs/>
          <w:color w:val="000000"/>
        </w:rPr>
        <w:t>10/</w:t>
      </w:r>
      <w:r>
        <w:rPr>
          <w:rFonts w:asciiTheme="minorHAnsi" w:hAnsiTheme="minorHAnsi" w:cs="Calibri"/>
          <w:iCs/>
          <w:color w:val="000000"/>
        </w:rPr>
        <w:t>27</w:t>
      </w:r>
      <w:r w:rsidR="00877633">
        <w:rPr>
          <w:rFonts w:asciiTheme="minorHAnsi" w:hAnsiTheme="minorHAnsi" w:cs="Calibri"/>
          <w:iCs/>
          <w:color w:val="000000"/>
        </w:rPr>
        <w:t>/2</w:t>
      </w:r>
      <w:r>
        <w:rPr>
          <w:rFonts w:asciiTheme="minorHAnsi" w:hAnsiTheme="minorHAnsi" w:cs="Calibri"/>
          <w:iCs/>
          <w:color w:val="000000"/>
        </w:rPr>
        <w:t>2</w:t>
      </w:r>
      <w:r w:rsidR="00B56E02">
        <w:rPr>
          <w:rFonts w:asciiTheme="minorHAnsi" w:hAnsiTheme="minorHAnsi" w:cs="Calibri"/>
          <w:iCs/>
          <w:color w:val="000000"/>
        </w:rPr>
        <w:t xml:space="preserve"> (In person, Pasco)</w:t>
      </w:r>
    </w:p>
    <w:p w14:paraId="6FE72ECC" w14:textId="77777777" w:rsidR="00AD201A" w:rsidRDefault="00AD201A" w:rsidP="00120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2FB29BE" w14:textId="77777777" w:rsidR="001E4352" w:rsidRDefault="001E4352" w:rsidP="00120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87D2B93" w14:textId="77777777" w:rsidR="00E335EF" w:rsidRPr="005F675E" w:rsidRDefault="00E335EF" w:rsidP="001209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Cs/>
          <w:color w:val="365F91" w:themeColor="accent1" w:themeShade="BF"/>
          <w:sz w:val="26"/>
          <w:szCs w:val="26"/>
        </w:rPr>
      </w:pPr>
      <w:r w:rsidRPr="005F675E">
        <w:rPr>
          <w:rFonts w:asciiTheme="majorHAnsi" w:hAnsiTheme="majorHAnsi" w:cs="Calibri"/>
          <w:bCs/>
          <w:color w:val="365F91" w:themeColor="accent1" w:themeShade="BF"/>
          <w:sz w:val="26"/>
          <w:szCs w:val="26"/>
        </w:rPr>
        <w:t>Rule Update</w:t>
      </w:r>
      <w:r w:rsidR="002E7DD4" w:rsidRPr="005F675E">
        <w:rPr>
          <w:rFonts w:asciiTheme="majorHAnsi" w:hAnsiTheme="majorHAnsi" w:cs="Calibri"/>
          <w:bCs/>
          <w:color w:val="365F91" w:themeColor="accent1" w:themeShade="BF"/>
          <w:sz w:val="26"/>
          <w:szCs w:val="26"/>
        </w:rPr>
        <w:t>s</w:t>
      </w:r>
    </w:p>
    <w:p w14:paraId="04FD802C" w14:textId="77777777" w:rsidR="006D04A3" w:rsidRDefault="006D04A3" w:rsidP="00024C93">
      <w:pPr>
        <w:autoSpaceDE w:val="0"/>
        <w:autoSpaceDN w:val="0"/>
        <w:adjustRightInd w:val="0"/>
        <w:spacing w:after="0" w:line="240" w:lineRule="auto"/>
      </w:pPr>
    </w:p>
    <w:p w14:paraId="0C2ABC54" w14:textId="227B30BC" w:rsidR="00024C93" w:rsidRPr="005F675E" w:rsidRDefault="00E04CFD" w:rsidP="000159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675E">
        <w:rPr>
          <w:rFonts w:asciiTheme="minorHAnsi" w:hAnsiTheme="minorHAnsi" w:cstheme="minorHAnsi"/>
          <w:sz w:val="22"/>
          <w:szCs w:val="22"/>
        </w:rPr>
        <w:t xml:space="preserve">Oil Spill Contingency Plan rule update: </w:t>
      </w:r>
      <w:r w:rsidR="001C680B">
        <w:rPr>
          <w:rFonts w:asciiTheme="minorHAnsi" w:hAnsiTheme="minorHAnsi" w:cstheme="minorHAnsi"/>
          <w:sz w:val="22"/>
          <w:szCs w:val="22"/>
        </w:rPr>
        <w:t xml:space="preserve">WAC </w:t>
      </w:r>
      <w:r w:rsidRPr="005F675E">
        <w:rPr>
          <w:rFonts w:asciiTheme="minorHAnsi" w:hAnsiTheme="minorHAnsi" w:cstheme="minorHAnsi"/>
          <w:sz w:val="22"/>
          <w:szCs w:val="22"/>
        </w:rPr>
        <w:t>173-182 (</w:t>
      </w:r>
      <w:r w:rsidR="00CA0073" w:rsidRPr="005F675E">
        <w:rPr>
          <w:rFonts w:asciiTheme="minorHAnsi" w:hAnsiTheme="minorHAnsi" w:cstheme="minorHAnsi"/>
          <w:sz w:val="22"/>
          <w:szCs w:val="22"/>
        </w:rPr>
        <w:t>f</w:t>
      </w:r>
      <w:r w:rsidRPr="005F675E">
        <w:rPr>
          <w:rFonts w:asciiTheme="minorHAnsi" w:hAnsiTheme="minorHAnsi" w:cstheme="minorHAnsi"/>
          <w:sz w:val="22"/>
          <w:szCs w:val="22"/>
        </w:rPr>
        <w:t xml:space="preserve">acilities, </w:t>
      </w:r>
      <w:r w:rsidR="00CA0073" w:rsidRPr="005F675E">
        <w:rPr>
          <w:rFonts w:asciiTheme="minorHAnsi" w:hAnsiTheme="minorHAnsi" w:cstheme="minorHAnsi"/>
          <w:sz w:val="22"/>
          <w:szCs w:val="22"/>
        </w:rPr>
        <w:t xml:space="preserve">pipelines, </w:t>
      </w:r>
      <w:r w:rsidRPr="005F675E">
        <w:rPr>
          <w:rFonts w:asciiTheme="minorHAnsi" w:hAnsiTheme="minorHAnsi" w:cstheme="minorHAnsi"/>
          <w:sz w:val="22"/>
          <w:szCs w:val="22"/>
        </w:rPr>
        <w:t xml:space="preserve">and vessels) </w:t>
      </w:r>
      <w:r w:rsidR="00AC67F2">
        <w:rPr>
          <w:rFonts w:asciiTheme="minorHAnsi" w:hAnsiTheme="minorHAnsi" w:cstheme="minorHAnsi"/>
          <w:sz w:val="22"/>
          <w:szCs w:val="22"/>
        </w:rPr>
        <w:t>w</w:t>
      </w:r>
      <w:r w:rsidR="001E4352">
        <w:rPr>
          <w:rFonts w:asciiTheme="minorHAnsi" w:hAnsiTheme="minorHAnsi" w:cstheme="minorHAnsi"/>
          <w:sz w:val="22"/>
          <w:szCs w:val="22"/>
        </w:rPr>
        <w:t>as</w:t>
      </w:r>
      <w:r w:rsidR="00AC67F2">
        <w:rPr>
          <w:rFonts w:asciiTheme="minorHAnsi" w:hAnsiTheme="minorHAnsi" w:cstheme="minorHAnsi"/>
          <w:sz w:val="22"/>
          <w:szCs w:val="22"/>
        </w:rPr>
        <w:t xml:space="preserve"> </w:t>
      </w:r>
      <w:r w:rsidRPr="005F675E">
        <w:rPr>
          <w:rFonts w:asciiTheme="minorHAnsi" w:hAnsiTheme="minorHAnsi" w:cstheme="minorHAnsi"/>
          <w:sz w:val="22"/>
          <w:szCs w:val="22"/>
        </w:rPr>
        <w:t>updated</w:t>
      </w:r>
      <w:r w:rsidR="00AC67F2">
        <w:rPr>
          <w:rFonts w:asciiTheme="minorHAnsi" w:hAnsiTheme="minorHAnsi" w:cstheme="minorHAnsi"/>
          <w:sz w:val="22"/>
          <w:szCs w:val="22"/>
        </w:rPr>
        <w:t xml:space="preserve"> in 2020 and the required </w:t>
      </w:r>
      <w:r w:rsidR="001E4352">
        <w:rPr>
          <w:rFonts w:asciiTheme="minorHAnsi" w:hAnsiTheme="minorHAnsi" w:cstheme="minorHAnsi"/>
          <w:sz w:val="22"/>
          <w:szCs w:val="22"/>
        </w:rPr>
        <w:t xml:space="preserve">12, 18, and 24-month </w:t>
      </w:r>
      <w:r w:rsidR="001B3D6E">
        <w:rPr>
          <w:rFonts w:asciiTheme="minorHAnsi" w:hAnsiTheme="minorHAnsi" w:cstheme="minorHAnsi"/>
          <w:sz w:val="22"/>
          <w:szCs w:val="22"/>
        </w:rPr>
        <w:t xml:space="preserve">phase-in periods for </w:t>
      </w:r>
      <w:r w:rsidR="00AC67F2">
        <w:rPr>
          <w:rFonts w:asciiTheme="minorHAnsi" w:hAnsiTheme="minorHAnsi" w:cstheme="minorHAnsi"/>
          <w:sz w:val="22"/>
          <w:szCs w:val="22"/>
        </w:rPr>
        <w:t>contingency plan</w:t>
      </w:r>
      <w:r w:rsidR="001B3D6E">
        <w:rPr>
          <w:rFonts w:asciiTheme="minorHAnsi" w:hAnsiTheme="minorHAnsi" w:cstheme="minorHAnsi"/>
          <w:sz w:val="22"/>
          <w:szCs w:val="22"/>
        </w:rPr>
        <w:t xml:space="preserve"> updates </w:t>
      </w:r>
      <w:r w:rsidR="00AC67F2">
        <w:rPr>
          <w:rFonts w:asciiTheme="minorHAnsi" w:hAnsiTheme="minorHAnsi" w:cstheme="minorHAnsi"/>
          <w:sz w:val="22"/>
          <w:szCs w:val="22"/>
        </w:rPr>
        <w:t xml:space="preserve">have </w:t>
      </w:r>
      <w:r w:rsidR="006D4784">
        <w:rPr>
          <w:rFonts w:asciiTheme="minorHAnsi" w:hAnsiTheme="minorHAnsi" w:cstheme="minorHAnsi"/>
          <w:sz w:val="22"/>
          <w:szCs w:val="22"/>
        </w:rPr>
        <w:t>occurred</w:t>
      </w:r>
      <w:r w:rsidRPr="005F675E">
        <w:rPr>
          <w:rFonts w:asciiTheme="minorHAnsi" w:hAnsiTheme="minorHAnsi" w:cstheme="minorHAnsi"/>
          <w:sz w:val="22"/>
          <w:szCs w:val="22"/>
        </w:rPr>
        <w:t xml:space="preserve">. </w:t>
      </w:r>
      <w:r w:rsidR="007326FD">
        <w:rPr>
          <w:rFonts w:asciiTheme="minorHAnsi" w:hAnsiTheme="minorHAnsi" w:cstheme="minorHAnsi"/>
          <w:sz w:val="22"/>
          <w:szCs w:val="22"/>
        </w:rPr>
        <w:t xml:space="preserve">All pipeline plans were updated </w:t>
      </w:r>
      <w:r w:rsidR="005E72D0">
        <w:rPr>
          <w:rFonts w:asciiTheme="minorHAnsi" w:hAnsiTheme="minorHAnsi" w:cstheme="minorHAnsi"/>
          <w:sz w:val="22"/>
          <w:szCs w:val="22"/>
        </w:rPr>
        <w:t xml:space="preserve">appropriately </w:t>
      </w:r>
      <w:r w:rsidR="007326FD">
        <w:rPr>
          <w:rFonts w:asciiTheme="minorHAnsi" w:hAnsiTheme="minorHAnsi" w:cstheme="minorHAnsi"/>
          <w:sz w:val="22"/>
          <w:szCs w:val="22"/>
        </w:rPr>
        <w:t>and approved.</w:t>
      </w:r>
    </w:p>
    <w:p w14:paraId="5E8799A9" w14:textId="77777777" w:rsidR="00CF453D" w:rsidRDefault="00CF453D" w:rsidP="00A91C18">
      <w:pPr>
        <w:pStyle w:val="Default"/>
        <w:rPr>
          <w:b/>
          <w:bCs/>
          <w:sz w:val="22"/>
          <w:szCs w:val="22"/>
        </w:rPr>
      </w:pPr>
    </w:p>
    <w:p w14:paraId="131EDC9D" w14:textId="77777777" w:rsidR="006F16C9" w:rsidRPr="005F675E" w:rsidRDefault="006F16C9" w:rsidP="006F16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Cs/>
          <w:color w:val="365F91" w:themeColor="accent1" w:themeShade="BF"/>
          <w:sz w:val="26"/>
          <w:szCs w:val="26"/>
        </w:rPr>
      </w:pPr>
      <w:r w:rsidRPr="005F675E">
        <w:rPr>
          <w:rFonts w:asciiTheme="majorHAnsi" w:hAnsiTheme="majorHAnsi" w:cs="Calibri"/>
          <w:bCs/>
          <w:color w:val="365F91" w:themeColor="accent1" w:themeShade="BF"/>
          <w:sz w:val="26"/>
          <w:szCs w:val="26"/>
        </w:rPr>
        <w:t>Geographic Response Plan Updates</w:t>
      </w:r>
    </w:p>
    <w:p w14:paraId="22021BF3" w14:textId="77777777" w:rsidR="000159F2" w:rsidRDefault="000159F2" w:rsidP="000159F2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14:paraId="45F6F37F" w14:textId="4D497907" w:rsidR="00C80C77" w:rsidRPr="0006118C" w:rsidRDefault="000159F2" w:rsidP="00C80C77">
      <w:pPr>
        <w:pStyle w:val="Default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Part of the </w:t>
      </w:r>
      <w:r w:rsidR="00AC67F2">
        <w:rPr>
          <w:rFonts w:asciiTheme="minorHAnsi" w:hAnsiTheme="minorHAnsi" w:cs="Calibri"/>
          <w:bCs/>
          <w:sz w:val="22"/>
          <w:szCs w:val="22"/>
        </w:rPr>
        <w:t>2020</w:t>
      </w:r>
      <w:r>
        <w:rPr>
          <w:rFonts w:asciiTheme="minorHAnsi" w:hAnsiTheme="minorHAnsi" w:cs="Calibri"/>
          <w:bCs/>
          <w:sz w:val="22"/>
          <w:szCs w:val="22"/>
        </w:rPr>
        <w:t xml:space="preserve"> updates to the Oil Spill Contingency Plan rule (WAC 173-182) require</w:t>
      </w:r>
      <w:r w:rsidR="00F973EE">
        <w:rPr>
          <w:rFonts w:asciiTheme="minorHAnsi" w:hAnsiTheme="minorHAnsi" w:cs="Calibri"/>
          <w:bCs/>
          <w:sz w:val="22"/>
          <w:szCs w:val="22"/>
        </w:rPr>
        <w:t>d</w:t>
      </w:r>
      <w:r>
        <w:rPr>
          <w:rFonts w:asciiTheme="minorHAnsi" w:hAnsiTheme="minorHAnsi" w:cs="Calibri"/>
          <w:bCs/>
          <w:sz w:val="22"/>
          <w:szCs w:val="22"/>
        </w:rPr>
        <w:t xml:space="preserve"> all GRPs </w:t>
      </w:r>
      <w:r w:rsidR="0006505D">
        <w:rPr>
          <w:rFonts w:asciiTheme="minorHAnsi" w:hAnsiTheme="minorHAnsi" w:cs="Calibri"/>
          <w:bCs/>
          <w:sz w:val="22"/>
          <w:szCs w:val="22"/>
        </w:rPr>
        <w:t xml:space="preserve">to </w:t>
      </w:r>
      <w:r>
        <w:rPr>
          <w:rFonts w:asciiTheme="minorHAnsi" w:hAnsiTheme="minorHAnsi" w:cs="Calibri"/>
          <w:bCs/>
          <w:sz w:val="22"/>
          <w:szCs w:val="22"/>
        </w:rPr>
        <w:t xml:space="preserve">be updated with </w:t>
      </w:r>
      <w:r w:rsidRPr="00796734">
        <w:rPr>
          <w:rFonts w:asciiTheme="minorHAnsi" w:hAnsiTheme="minorHAnsi" w:cs="Calibri"/>
          <w:bCs/>
          <w:sz w:val="22"/>
          <w:szCs w:val="22"/>
        </w:rPr>
        <w:t xml:space="preserve">details about </w:t>
      </w:r>
      <w:r w:rsidR="00311509">
        <w:rPr>
          <w:rFonts w:asciiTheme="minorHAnsi" w:hAnsiTheme="minorHAnsi" w:cs="Calibri"/>
          <w:bCs/>
          <w:sz w:val="22"/>
          <w:szCs w:val="22"/>
        </w:rPr>
        <w:t>water column</w:t>
      </w:r>
      <w:r w:rsidRPr="00796734">
        <w:rPr>
          <w:rFonts w:asciiTheme="minorHAnsi" w:hAnsiTheme="minorHAnsi" w:cs="Calibri"/>
          <w:bCs/>
          <w:sz w:val="22"/>
          <w:szCs w:val="22"/>
        </w:rPr>
        <w:t xml:space="preserve"> and seafloor resources at risk from non</w:t>
      </w:r>
      <w:r w:rsidR="00765E77">
        <w:rPr>
          <w:rFonts w:asciiTheme="minorHAnsi" w:hAnsiTheme="minorHAnsi" w:cs="Calibri"/>
          <w:bCs/>
          <w:sz w:val="22"/>
          <w:szCs w:val="22"/>
        </w:rPr>
        <w:t>-</w:t>
      </w:r>
      <w:r w:rsidRPr="00796734">
        <w:rPr>
          <w:rFonts w:asciiTheme="minorHAnsi" w:hAnsiTheme="minorHAnsi" w:cs="Calibri"/>
          <w:bCs/>
          <w:sz w:val="22"/>
          <w:szCs w:val="22"/>
        </w:rPr>
        <w:t>floating oil spills</w:t>
      </w:r>
      <w:r>
        <w:rPr>
          <w:rFonts w:asciiTheme="minorHAnsi" w:hAnsiTheme="minorHAnsi" w:cs="Calibri"/>
          <w:bCs/>
          <w:sz w:val="22"/>
          <w:szCs w:val="22"/>
        </w:rPr>
        <w:t>.</w:t>
      </w:r>
      <w:r w:rsidR="00C80C77" w:rsidRPr="00C80C77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F973EE">
        <w:rPr>
          <w:rFonts w:asciiTheme="minorHAnsi" w:hAnsiTheme="minorHAnsi" w:cs="Calibri"/>
          <w:bCs/>
          <w:sz w:val="22"/>
          <w:szCs w:val="22"/>
        </w:rPr>
        <w:t>These u</w:t>
      </w:r>
      <w:r w:rsidR="00C80C77">
        <w:rPr>
          <w:rFonts w:asciiTheme="minorHAnsi" w:hAnsiTheme="minorHAnsi" w:cs="Calibri"/>
          <w:bCs/>
          <w:sz w:val="22"/>
          <w:szCs w:val="22"/>
        </w:rPr>
        <w:t>pdat</w:t>
      </w:r>
      <w:r w:rsidR="00F973EE">
        <w:rPr>
          <w:rFonts w:asciiTheme="minorHAnsi" w:hAnsiTheme="minorHAnsi" w:cs="Calibri"/>
          <w:bCs/>
          <w:sz w:val="22"/>
          <w:szCs w:val="22"/>
        </w:rPr>
        <w:t>es were completed in</w:t>
      </w:r>
      <w:r w:rsidR="00C80C77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12F3B">
        <w:rPr>
          <w:rFonts w:asciiTheme="minorHAnsi" w:hAnsiTheme="minorHAnsi" w:cs="Calibri"/>
          <w:bCs/>
          <w:sz w:val="22"/>
          <w:szCs w:val="22"/>
        </w:rPr>
        <w:t>July</w:t>
      </w:r>
      <w:r w:rsidR="00BC02E9">
        <w:rPr>
          <w:rFonts w:asciiTheme="minorHAnsi" w:hAnsiTheme="minorHAnsi" w:cs="Calibri"/>
          <w:bCs/>
          <w:sz w:val="22"/>
          <w:szCs w:val="22"/>
        </w:rPr>
        <w:t xml:space="preserve"> 2021</w:t>
      </w:r>
      <w:r w:rsidR="00C80C77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F973EE">
        <w:rPr>
          <w:rFonts w:asciiTheme="minorHAnsi" w:hAnsiTheme="minorHAnsi" w:cs="Calibri"/>
          <w:bCs/>
          <w:sz w:val="22"/>
          <w:szCs w:val="22"/>
        </w:rPr>
        <w:t>All</w:t>
      </w:r>
      <w:r w:rsidR="00C80C77">
        <w:rPr>
          <w:rFonts w:asciiTheme="minorHAnsi" w:hAnsiTheme="minorHAnsi" w:cs="Calibri"/>
          <w:bCs/>
          <w:sz w:val="22"/>
          <w:szCs w:val="22"/>
        </w:rPr>
        <w:t xml:space="preserve"> plan holders </w:t>
      </w:r>
      <w:r w:rsidR="00BC02E9">
        <w:rPr>
          <w:rFonts w:asciiTheme="minorHAnsi" w:hAnsiTheme="minorHAnsi" w:cs="Calibri"/>
          <w:bCs/>
          <w:sz w:val="22"/>
          <w:szCs w:val="22"/>
        </w:rPr>
        <w:t>have</w:t>
      </w:r>
      <w:r w:rsidR="00F973EE">
        <w:rPr>
          <w:rFonts w:asciiTheme="minorHAnsi" w:hAnsiTheme="minorHAnsi" w:cs="Calibri"/>
          <w:bCs/>
          <w:sz w:val="22"/>
          <w:szCs w:val="22"/>
        </w:rPr>
        <w:t xml:space="preserve"> incorporat</w:t>
      </w:r>
      <w:r w:rsidR="00BC02E9">
        <w:rPr>
          <w:rFonts w:asciiTheme="minorHAnsi" w:hAnsiTheme="minorHAnsi" w:cs="Calibri"/>
          <w:bCs/>
          <w:sz w:val="22"/>
          <w:szCs w:val="22"/>
        </w:rPr>
        <w:t>ed</w:t>
      </w:r>
      <w:r w:rsidR="00F973E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1E4352">
        <w:rPr>
          <w:rFonts w:asciiTheme="minorHAnsi" w:hAnsiTheme="minorHAnsi" w:cs="Calibri"/>
          <w:bCs/>
          <w:sz w:val="22"/>
          <w:szCs w:val="22"/>
        </w:rPr>
        <w:t xml:space="preserve">these updates </w:t>
      </w:r>
      <w:r w:rsidR="00F973EE">
        <w:rPr>
          <w:rFonts w:asciiTheme="minorHAnsi" w:hAnsiTheme="minorHAnsi" w:cs="Calibri"/>
          <w:bCs/>
          <w:sz w:val="22"/>
          <w:szCs w:val="22"/>
        </w:rPr>
        <w:t>into their contingency plans</w:t>
      </w:r>
      <w:r w:rsidR="00C80C77">
        <w:rPr>
          <w:rFonts w:asciiTheme="minorHAnsi" w:hAnsiTheme="minorHAnsi" w:cs="Calibri"/>
          <w:bCs/>
          <w:sz w:val="22"/>
          <w:szCs w:val="22"/>
        </w:rPr>
        <w:t xml:space="preserve">.  </w:t>
      </w:r>
    </w:p>
    <w:p w14:paraId="2DE82E26" w14:textId="77777777" w:rsidR="006F16C9" w:rsidRDefault="006F16C9" w:rsidP="006F16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F3F2792" w14:textId="77777777" w:rsidR="006F16C9" w:rsidRDefault="006F16C9" w:rsidP="006F16C9">
      <w:pPr>
        <w:autoSpaceDE w:val="0"/>
        <w:autoSpaceDN w:val="0"/>
        <w:adjustRightInd w:val="0"/>
        <w:spacing w:after="0" w:line="240" w:lineRule="auto"/>
      </w:pPr>
      <w:r w:rsidRPr="006F16C9">
        <w:t xml:space="preserve">The </w:t>
      </w:r>
      <w:r>
        <w:t xml:space="preserve">following </w:t>
      </w:r>
      <w:proofErr w:type="gramStart"/>
      <w:r>
        <w:t>GRP’s</w:t>
      </w:r>
      <w:proofErr w:type="gramEnd"/>
      <w:r>
        <w:t xml:space="preserve"> are presently </w:t>
      </w:r>
      <w:r w:rsidR="00CE0CCB">
        <w:t xml:space="preserve">undergoing full </w:t>
      </w:r>
      <w:r>
        <w:t>update</w:t>
      </w:r>
      <w:r w:rsidR="00CE0CCB">
        <w:t>s</w:t>
      </w:r>
      <w:r w:rsidR="0006505D">
        <w:t>,</w:t>
      </w:r>
      <w:r>
        <w:t xml:space="preserve"> and will affect pipeline contingency plans</w:t>
      </w:r>
      <w:r w:rsidR="0006505D">
        <w:t>:</w:t>
      </w:r>
    </w:p>
    <w:p w14:paraId="74DDD59E" w14:textId="77777777" w:rsidR="006F16C9" w:rsidRDefault="003A6F03" w:rsidP="006F16C9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Lake Washington</w:t>
      </w:r>
    </w:p>
    <w:p w14:paraId="7D58F678" w14:textId="77777777" w:rsidR="00F973EE" w:rsidRDefault="00F973EE" w:rsidP="006F16C9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Lower Columbia River</w:t>
      </w:r>
    </w:p>
    <w:p w14:paraId="58F46555" w14:textId="335B5CC9" w:rsidR="00756B0C" w:rsidRDefault="00756B0C" w:rsidP="006F16C9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WRIA 7</w:t>
      </w:r>
      <w:r w:rsidR="00ED5285">
        <w:t xml:space="preserve"> </w:t>
      </w:r>
      <w:r w:rsidR="00122F21">
        <w:t>(Snohomish</w:t>
      </w:r>
      <w:r w:rsidR="005E72D0">
        <w:t>, Skykomish Rivers</w:t>
      </w:r>
      <w:r w:rsidR="00122F21">
        <w:t>)</w:t>
      </w:r>
    </w:p>
    <w:p w14:paraId="32E064F1" w14:textId="77777777" w:rsidR="00D93BE4" w:rsidRDefault="00756B0C" w:rsidP="006F16C9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Clark, Cowlitz, SW Lewis</w:t>
      </w:r>
    </w:p>
    <w:p w14:paraId="658D3D14" w14:textId="77777777" w:rsidR="00756B0C" w:rsidRPr="006F16C9" w:rsidRDefault="00D93BE4" w:rsidP="006F16C9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South Puget Sound</w:t>
      </w:r>
      <w:r w:rsidR="00ED5285">
        <w:t xml:space="preserve"> </w:t>
      </w:r>
    </w:p>
    <w:p w14:paraId="766D05B3" w14:textId="77777777" w:rsidR="00ED5285" w:rsidRPr="00ED5285" w:rsidRDefault="00ED5285" w:rsidP="00ED5285">
      <w:pPr>
        <w:pStyle w:val="ListParagraph"/>
        <w:autoSpaceDE w:val="0"/>
        <w:autoSpaceDN w:val="0"/>
        <w:adjustRightInd w:val="0"/>
        <w:rPr>
          <w:b/>
          <w:bCs/>
        </w:rPr>
      </w:pPr>
    </w:p>
    <w:p w14:paraId="4F809146" w14:textId="77777777" w:rsidR="006F16C9" w:rsidRDefault="006F16C9" w:rsidP="006F16C9">
      <w:pPr>
        <w:autoSpaceDE w:val="0"/>
        <w:autoSpaceDN w:val="0"/>
        <w:adjustRightInd w:val="0"/>
        <w:spacing w:after="0" w:line="240" w:lineRule="auto"/>
      </w:pPr>
      <w:r w:rsidRPr="006F16C9">
        <w:t>Comments</w:t>
      </w:r>
      <w:r>
        <w:t xml:space="preserve"> on any GRP’s can be submitted to </w:t>
      </w:r>
      <w:hyperlink r:id="rId10" w:history="1">
        <w:r w:rsidRPr="00743897">
          <w:rPr>
            <w:rStyle w:val="Hyperlink"/>
          </w:rPr>
          <w:t>GRPs@ecy.wa.gov</w:t>
        </w:r>
      </w:hyperlink>
    </w:p>
    <w:p w14:paraId="1251FDFA" w14:textId="77777777" w:rsidR="00B15FD5" w:rsidRDefault="00B15FD5" w:rsidP="00D3577E">
      <w:pPr>
        <w:rPr>
          <w:b/>
        </w:rPr>
      </w:pPr>
    </w:p>
    <w:p w14:paraId="6E892799" w14:textId="77777777" w:rsidR="0098116D" w:rsidRPr="0098116D" w:rsidRDefault="00E51FC8" w:rsidP="0098116D">
      <w:r w:rsidRPr="006F16C9">
        <w:rPr>
          <w:b/>
        </w:rPr>
        <w:t>This concludes Ecology’s update.</w:t>
      </w:r>
    </w:p>
    <w:sectPr w:rsidR="0098116D" w:rsidRPr="0098116D" w:rsidSect="0036141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87C8" w14:textId="77777777" w:rsidR="00664353" w:rsidRDefault="00664353" w:rsidP="0098116D">
      <w:pPr>
        <w:spacing w:after="0" w:line="240" w:lineRule="auto"/>
      </w:pPr>
      <w:r>
        <w:separator/>
      </w:r>
    </w:p>
  </w:endnote>
  <w:endnote w:type="continuationSeparator" w:id="0">
    <w:p w14:paraId="72C96C6F" w14:textId="77777777" w:rsidR="00664353" w:rsidRDefault="00664353" w:rsidP="0098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738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5FA4F" w14:textId="77777777" w:rsidR="0098116D" w:rsidRDefault="009811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5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4086F6" w14:textId="77777777" w:rsidR="0098116D" w:rsidRDefault="00981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C2E9" w14:textId="77777777" w:rsidR="00664353" w:rsidRDefault="00664353" w:rsidP="0098116D">
      <w:pPr>
        <w:spacing w:after="0" w:line="240" w:lineRule="auto"/>
      </w:pPr>
      <w:r>
        <w:separator/>
      </w:r>
    </w:p>
  </w:footnote>
  <w:footnote w:type="continuationSeparator" w:id="0">
    <w:p w14:paraId="6DA3C636" w14:textId="77777777" w:rsidR="00664353" w:rsidRDefault="00664353" w:rsidP="0098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9EB"/>
    <w:multiLevelType w:val="multilevel"/>
    <w:tmpl w:val="EAAE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D0408"/>
    <w:multiLevelType w:val="hybridMultilevel"/>
    <w:tmpl w:val="A7A6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F01B3"/>
    <w:multiLevelType w:val="hybridMultilevel"/>
    <w:tmpl w:val="5AF0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08CB"/>
    <w:multiLevelType w:val="hybridMultilevel"/>
    <w:tmpl w:val="F266F1D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0F3179CA"/>
    <w:multiLevelType w:val="hybridMultilevel"/>
    <w:tmpl w:val="1D7C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79862F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5233C"/>
    <w:multiLevelType w:val="multilevel"/>
    <w:tmpl w:val="DD50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84B67"/>
    <w:multiLevelType w:val="hybridMultilevel"/>
    <w:tmpl w:val="F4C6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342F"/>
    <w:multiLevelType w:val="hybridMultilevel"/>
    <w:tmpl w:val="7EB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503C5"/>
    <w:multiLevelType w:val="hybridMultilevel"/>
    <w:tmpl w:val="AECA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93B4B"/>
    <w:multiLevelType w:val="hybridMultilevel"/>
    <w:tmpl w:val="DBF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B3802"/>
    <w:multiLevelType w:val="hybridMultilevel"/>
    <w:tmpl w:val="2A24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B30B1"/>
    <w:multiLevelType w:val="hybridMultilevel"/>
    <w:tmpl w:val="6528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E00C5"/>
    <w:multiLevelType w:val="multilevel"/>
    <w:tmpl w:val="549E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23E01"/>
    <w:multiLevelType w:val="hybridMultilevel"/>
    <w:tmpl w:val="DF16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45D57"/>
    <w:multiLevelType w:val="hybridMultilevel"/>
    <w:tmpl w:val="1B26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E3F79"/>
    <w:multiLevelType w:val="multilevel"/>
    <w:tmpl w:val="9FFE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8B24F9"/>
    <w:multiLevelType w:val="hybridMultilevel"/>
    <w:tmpl w:val="5E00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095DB7"/>
    <w:multiLevelType w:val="hybridMultilevel"/>
    <w:tmpl w:val="F33E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E3272"/>
    <w:multiLevelType w:val="hybridMultilevel"/>
    <w:tmpl w:val="D916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A196B"/>
    <w:multiLevelType w:val="multilevel"/>
    <w:tmpl w:val="CAC4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B1A96"/>
    <w:multiLevelType w:val="hybridMultilevel"/>
    <w:tmpl w:val="4242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EE64AF"/>
    <w:multiLevelType w:val="hybridMultilevel"/>
    <w:tmpl w:val="951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9C135A"/>
    <w:multiLevelType w:val="hybridMultilevel"/>
    <w:tmpl w:val="0DC0C00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7AD92F76"/>
    <w:multiLevelType w:val="hybridMultilevel"/>
    <w:tmpl w:val="1692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D3AC4"/>
    <w:multiLevelType w:val="hybridMultilevel"/>
    <w:tmpl w:val="6DAC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55A61"/>
    <w:multiLevelType w:val="hybridMultilevel"/>
    <w:tmpl w:val="EA1E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880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5273553">
    <w:abstractNumId w:val="4"/>
  </w:num>
  <w:num w:numId="3" w16cid:durableId="859467475">
    <w:abstractNumId w:val="25"/>
  </w:num>
  <w:num w:numId="4" w16cid:durableId="1261834020">
    <w:abstractNumId w:val="13"/>
  </w:num>
  <w:num w:numId="5" w16cid:durableId="587538412">
    <w:abstractNumId w:val="18"/>
  </w:num>
  <w:num w:numId="6" w16cid:durableId="232664189">
    <w:abstractNumId w:val="22"/>
  </w:num>
  <w:num w:numId="7" w16cid:durableId="958876383">
    <w:abstractNumId w:val="7"/>
  </w:num>
  <w:num w:numId="8" w16cid:durableId="298918916">
    <w:abstractNumId w:val="17"/>
  </w:num>
  <w:num w:numId="9" w16cid:durableId="856500382">
    <w:abstractNumId w:val="12"/>
  </w:num>
  <w:num w:numId="10" w16cid:durableId="1243952586">
    <w:abstractNumId w:val="10"/>
  </w:num>
  <w:num w:numId="11" w16cid:durableId="16975835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461637">
    <w:abstractNumId w:val="1"/>
  </w:num>
  <w:num w:numId="13" w16cid:durableId="39257989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797246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5521486">
    <w:abstractNumId w:val="8"/>
  </w:num>
  <w:num w:numId="16" w16cid:durableId="117056558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44035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6315582">
    <w:abstractNumId w:val="3"/>
  </w:num>
  <w:num w:numId="19" w16cid:durableId="9179807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828573">
    <w:abstractNumId w:val="15"/>
  </w:num>
  <w:num w:numId="21" w16cid:durableId="1855534903">
    <w:abstractNumId w:val="0"/>
  </w:num>
  <w:num w:numId="22" w16cid:durableId="95256218">
    <w:abstractNumId w:val="2"/>
  </w:num>
  <w:num w:numId="23" w16cid:durableId="1391148391">
    <w:abstractNumId w:val="9"/>
  </w:num>
  <w:num w:numId="24" w16cid:durableId="1253902267">
    <w:abstractNumId w:val="11"/>
  </w:num>
  <w:num w:numId="25" w16cid:durableId="1406145254">
    <w:abstractNumId w:val="24"/>
  </w:num>
  <w:num w:numId="26" w16cid:durableId="1692612074">
    <w:abstractNumId w:val="19"/>
  </w:num>
  <w:num w:numId="27" w16cid:durableId="1023744254">
    <w:abstractNumId w:val="6"/>
  </w:num>
  <w:num w:numId="28" w16cid:durableId="924916006">
    <w:abstractNumId w:val="5"/>
  </w:num>
  <w:num w:numId="29" w16cid:durableId="16853975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78"/>
    <w:rsid w:val="0000023A"/>
    <w:rsid w:val="000017B6"/>
    <w:rsid w:val="00002E72"/>
    <w:rsid w:val="000066B7"/>
    <w:rsid w:val="000106C3"/>
    <w:rsid w:val="00012FEA"/>
    <w:rsid w:val="00013470"/>
    <w:rsid w:val="000136D0"/>
    <w:rsid w:val="000159F2"/>
    <w:rsid w:val="000174AA"/>
    <w:rsid w:val="00017B3F"/>
    <w:rsid w:val="000214AB"/>
    <w:rsid w:val="0002250C"/>
    <w:rsid w:val="00024C93"/>
    <w:rsid w:val="000258B6"/>
    <w:rsid w:val="00026E71"/>
    <w:rsid w:val="00027140"/>
    <w:rsid w:val="00035B48"/>
    <w:rsid w:val="00037E5E"/>
    <w:rsid w:val="000401FD"/>
    <w:rsid w:val="000417C4"/>
    <w:rsid w:val="0004196F"/>
    <w:rsid w:val="00047CCD"/>
    <w:rsid w:val="00047FA6"/>
    <w:rsid w:val="00050AAC"/>
    <w:rsid w:val="00051AF0"/>
    <w:rsid w:val="000530B7"/>
    <w:rsid w:val="0006118C"/>
    <w:rsid w:val="0006505D"/>
    <w:rsid w:val="00067D55"/>
    <w:rsid w:val="00071406"/>
    <w:rsid w:val="000717C6"/>
    <w:rsid w:val="00071C69"/>
    <w:rsid w:val="00074339"/>
    <w:rsid w:val="000755D3"/>
    <w:rsid w:val="000772A1"/>
    <w:rsid w:val="00077701"/>
    <w:rsid w:val="00092429"/>
    <w:rsid w:val="0009343B"/>
    <w:rsid w:val="000945C3"/>
    <w:rsid w:val="000967FF"/>
    <w:rsid w:val="00097C9D"/>
    <w:rsid w:val="000A0853"/>
    <w:rsid w:val="000A1D85"/>
    <w:rsid w:val="000A2387"/>
    <w:rsid w:val="000A2F7A"/>
    <w:rsid w:val="000A5B78"/>
    <w:rsid w:val="000A760B"/>
    <w:rsid w:val="000B124B"/>
    <w:rsid w:val="000B46AD"/>
    <w:rsid w:val="000C08FF"/>
    <w:rsid w:val="000C1CDD"/>
    <w:rsid w:val="000C555A"/>
    <w:rsid w:val="000C60CB"/>
    <w:rsid w:val="000D0070"/>
    <w:rsid w:val="000D476A"/>
    <w:rsid w:val="000D7A2C"/>
    <w:rsid w:val="000E0DD2"/>
    <w:rsid w:val="000E2D46"/>
    <w:rsid w:val="000E3A6E"/>
    <w:rsid w:val="000E3C64"/>
    <w:rsid w:val="000E507B"/>
    <w:rsid w:val="000E5688"/>
    <w:rsid w:val="000F1E35"/>
    <w:rsid w:val="000F43FF"/>
    <w:rsid w:val="000F7E41"/>
    <w:rsid w:val="00102DB2"/>
    <w:rsid w:val="00104BD0"/>
    <w:rsid w:val="001059AD"/>
    <w:rsid w:val="00107F87"/>
    <w:rsid w:val="00110599"/>
    <w:rsid w:val="001142DA"/>
    <w:rsid w:val="00114848"/>
    <w:rsid w:val="00114C4A"/>
    <w:rsid w:val="0011780B"/>
    <w:rsid w:val="0012098B"/>
    <w:rsid w:val="0012161A"/>
    <w:rsid w:val="00122F21"/>
    <w:rsid w:val="0012394E"/>
    <w:rsid w:val="00123FA4"/>
    <w:rsid w:val="0012586F"/>
    <w:rsid w:val="0013083B"/>
    <w:rsid w:val="00130E97"/>
    <w:rsid w:val="00132AF2"/>
    <w:rsid w:val="0013510B"/>
    <w:rsid w:val="0013585E"/>
    <w:rsid w:val="00141DEA"/>
    <w:rsid w:val="00143093"/>
    <w:rsid w:val="001447E7"/>
    <w:rsid w:val="001502E4"/>
    <w:rsid w:val="0015108C"/>
    <w:rsid w:val="001516AA"/>
    <w:rsid w:val="00152414"/>
    <w:rsid w:val="00153901"/>
    <w:rsid w:val="00153FDC"/>
    <w:rsid w:val="001668B4"/>
    <w:rsid w:val="001718C0"/>
    <w:rsid w:val="00171F50"/>
    <w:rsid w:val="00173199"/>
    <w:rsid w:val="00176D5A"/>
    <w:rsid w:val="0017789A"/>
    <w:rsid w:val="0018126F"/>
    <w:rsid w:val="00181C65"/>
    <w:rsid w:val="001833C7"/>
    <w:rsid w:val="001840AB"/>
    <w:rsid w:val="00185DA3"/>
    <w:rsid w:val="00187895"/>
    <w:rsid w:val="00191D86"/>
    <w:rsid w:val="0019381C"/>
    <w:rsid w:val="001963A8"/>
    <w:rsid w:val="001A174C"/>
    <w:rsid w:val="001B0637"/>
    <w:rsid w:val="001B1510"/>
    <w:rsid w:val="001B165D"/>
    <w:rsid w:val="001B3D6E"/>
    <w:rsid w:val="001C40EE"/>
    <w:rsid w:val="001C4566"/>
    <w:rsid w:val="001C680B"/>
    <w:rsid w:val="001C7816"/>
    <w:rsid w:val="001D0B79"/>
    <w:rsid w:val="001D4719"/>
    <w:rsid w:val="001D5E3F"/>
    <w:rsid w:val="001E4352"/>
    <w:rsid w:val="001E4F3D"/>
    <w:rsid w:val="001E5195"/>
    <w:rsid w:val="001E6AB2"/>
    <w:rsid w:val="001E7AB2"/>
    <w:rsid w:val="001F00BC"/>
    <w:rsid w:val="001F0EBB"/>
    <w:rsid w:val="001F14D9"/>
    <w:rsid w:val="001F253E"/>
    <w:rsid w:val="001F29A8"/>
    <w:rsid w:val="001F666A"/>
    <w:rsid w:val="002040EF"/>
    <w:rsid w:val="00210652"/>
    <w:rsid w:val="00211E10"/>
    <w:rsid w:val="002125FE"/>
    <w:rsid w:val="0022080B"/>
    <w:rsid w:val="00220D90"/>
    <w:rsid w:val="00231636"/>
    <w:rsid w:val="00233B0C"/>
    <w:rsid w:val="00235A8A"/>
    <w:rsid w:val="00236E76"/>
    <w:rsid w:val="00241D7D"/>
    <w:rsid w:val="00243EBB"/>
    <w:rsid w:val="0024456C"/>
    <w:rsid w:val="0024515D"/>
    <w:rsid w:val="002466BD"/>
    <w:rsid w:val="002466D7"/>
    <w:rsid w:val="00247508"/>
    <w:rsid w:val="00250FE0"/>
    <w:rsid w:val="002517AB"/>
    <w:rsid w:val="0025239D"/>
    <w:rsid w:val="002542E6"/>
    <w:rsid w:val="00255EBF"/>
    <w:rsid w:val="00263E38"/>
    <w:rsid w:val="00270A1A"/>
    <w:rsid w:val="00270E77"/>
    <w:rsid w:val="00276F72"/>
    <w:rsid w:val="002818C7"/>
    <w:rsid w:val="002826C5"/>
    <w:rsid w:val="00284BC9"/>
    <w:rsid w:val="00291251"/>
    <w:rsid w:val="0029185F"/>
    <w:rsid w:val="00291B89"/>
    <w:rsid w:val="00294B9E"/>
    <w:rsid w:val="002953B7"/>
    <w:rsid w:val="002953F2"/>
    <w:rsid w:val="00296859"/>
    <w:rsid w:val="00297CCE"/>
    <w:rsid w:val="00297D2D"/>
    <w:rsid w:val="002A1187"/>
    <w:rsid w:val="002A17E5"/>
    <w:rsid w:val="002A4331"/>
    <w:rsid w:val="002A5264"/>
    <w:rsid w:val="002B0468"/>
    <w:rsid w:val="002B1978"/>
    <w:rsid w:val="002B29A8"/>
    <w:rsid w:val="002B4124"/>
    <w:rsid w:val="002B558E"/>
    <w:rsid w:val="002C3318"/>
    <w:rsid w:val="002C3D3F"/>
    <w:rsid w:val="002C4415"/>
    <w:rsid w:val="002C44C3"/>
    <w:rsid w:val="002C68BF"/>
    <w:rsid w:val="002C719B"/>
    <w:rsid w:val="002D0CA2"/>
    <w:rsid w:val="002D1005"/>
    <w:rsid w:val="002D162A"/>
    <w:rsid w:val="002D7AAA"/>
    <w:rsid w:val="002E2C76"/>
    <w:rsid w:val="002E329B"/>
    <w:rsid w:val="002E6DDB"/>
    <w:rsid w:val="002E7574"/>
    <w:rsid w:val="002E7DD4"/>
    <w:rsid w:val="002F14C7"/>
    <w:rsid w:val="00303872"/>
    <w:rsid w:val="00306A8C"/>
    <w:rsid w:val="00311509"/>
    <w:rsid w:val="00312C4E"/>
    <w:rsid w:val="00313FAF"/>
    <w:rsid w:val="00314349"/>
    <w:rsid w:val="003175FA"/>
    <w:rsid w:val="00317914"/>
    <w:rsid w:val="00317E16"/>
    <w:rsid w:val="00320DC3"/>
    <w:rsid w:val="00322F91"/>
    <w:rsid w:val="003311DF"/>
    <w:rsid w:val="00333440"/>
    <w:rsid w:val="00334990"/>
    <w:rsid w:val="00335F03"/>
    <w:rsid w:val="0033642B"/>
    <w:rsid w:val="00337974"/>
    <w:rsid w:val="00340A70"/>
    <w:rsid w:val="003411C6"/>
    <w:rsid w:val="00341D58"/>
    <w:rsid w:val="0034211C"/>
    <w:rsid w:val="00343BE7"/>
    <w:rsid w:val="003455D2"/>
    <w:rsid w:val="00345CF4"/>
    <w:rsid w:val="00347A96"/>
    <w:rsid w:val="00350D5C"/>
    <w:rsid w:val="00351B2F"/>
    <w:rsid w:val="003544C3"/>
    <w:rsid w:val="0035460B"/>
    <w:rsid w:val="00357385"/>
    <w:rsid w:val="003579C4"/>
    <w:rsid w:val="00361416"/>
    <w:rsid w:val="00361E87"/>
    <w:rsid w:val="003622D3"/>
    <w:rsid w:val="003662D5"/>
    <w:rsid w:val="003710E1"/>
    <w:rsid w:val="0037157D"/>
    <w:rsid w:val="0037220E"/>
    <w:rsid w:val="0037345E"/>
    <w:rsid w:val="0037483C"/>
    <w:rsid w:val="00374CDF"/>
    <w:rsid w:val="00376644"/>
    <w:rsid w:val="00381FE6"/>
    <w:rsid w:val="0038405F"/>
    <w:rsid w:val="00384273"/>
    <w:rsid w:val="00386049"/>
    <w:rsid w:val="00390BBD"/>
    <w:rsid w:val="00392EBD"/>
    <w:rsid w:val="00394412"/>
    <w:rsid w:val="0039582F"/>
    <w:rsid w:val="00396AA5"/>
    <w:rsid w:val="003A054F"/>
    <w:rsid w:val="003A08DE"/>
    <w:rsid w:val="003A1F0A"/>
    <w:rsid w:val="003A2A45"/>
    <w:rsid w:val="003A6053"/>
    <w:rsid w:val="003A6F03"/>
    <w:rsid w:val="003A7B70"/>
    <w:rsid w:val="003B15E4"/>
    <w:rsid w:val="003B190B"/>
    <w:rsid w:val="003B21FD"/>
    <w:rsid w:val="003B445A"/>
    <w:rsid w:val="003B5331"/>
    <w:rsid w:val="003B7527"/>
    <w:rsid w:val="003B7BD6"/>
    <w:rsid w:val="003C0210"/>
    <w:rsid w:val="003C3340"/>
    <w:rsid w:val="003C4C6D"/>
    <w:rsid w:val="003C7960"/>
    <w:rsid w:val="003D05D5"/>
    <w:rsid w:val="003D276F"/>
    <w:rsid w:val="003D2AF4"/>
    <w:rsid w:val="003D6D86"/>
    <w:rsid w:val="003D7BD6"/>
    <w:rsid w:val="003E0133"/>
    <w:rsid w:val="003E44C0"/>
    <w:rsid w:val="003E5CCC"/>
    <w:rsid w:val="003E75F0"/>
    <w:rsid w:val="003F4256"/>
    <w:rsid w:val="003F4C18"/>
    <w:rsid w:val="00401864"/>
    <w:rsid w:val="00401F8F"/>
    <w:rsid w:val="00402170"/>
    <w:rsid w:val="00402D4B"/>
    <w:rsid w:val="00406599"/>
    <w:rsid w:val="00406B5F"/>
    <w:rsid w:val="0040756C"/>
    <w:rsid w:val="0041020C"/>
    <w:rsid w:val="00414241"/>
    <w:rsid w:val="00416505"/>
    <w:rsid w:val="00417B64"/>
    <w:rsid w:val="00423437"/>
    <w:rsid w:val="004240CE"/>
    <w:rsid w:val="00426169"/>
    <w:rsid w:val="0042665A"/>
    <w:rsid w:val="004303A0"/>
    <w:rsid w:val="00434B91"/>
    <w:rsid w:val="0043571B"/>
    <w:rsid w:val="00440D2E"/>
    <w:rsid w:val="00442B89"/>
    <w:rsid w:val="00445B8F"/>
    <w:rsid w:val="004514F8"/>
    <w:rsid w:val="0045246F"/>
    <w:rsid w:val="00461028"/>
    <w:rsid w:val="00461AA5"/>
    <w:rsid w:val="00462D05"/>
    <w:rsid w:val="00464846"/>
    <w:rsid w:val="00466974"/>
    <w:rsid w:val="004677EC"/>
    <w:rsid w:val="004707ED"/>
    <w:rsid w:val="00470B7A"/>
    <w:rsid w:val="00473F8F"/>
    <w:rsid w:val="004758DF"/>
    <w:rsid w:val="00475D92"/>
    <w:rsid w:val="00481FE8"/>
    <w:rsid w:val="004827D0"/>
    <w:rsid w:val="00482F60"/>
    <w:rsid w:val="0048446D"/>
    <w:rsid w:val="004851B4"/>
    <w:rsid w:val="0049569A"/>
    <w:rsid w:val="004A2E91"/>
    <w:rsid w:val="004A3810"/>
    <w:rsid w:val="004A61F6"/>
    <w:rsid w:val="004A7E8D"/>
    <w:rsid w:val="004B08BC"/>
    <w:rsid w:val="004B3FB0"/>
    <w:rsid w:val="004B4BF9"/>
    <w:rsid w:val="004B5E1E"/>
    <w:rsid w:val="004B7247"/>
    <w:rsid w:val="004C436E"/>
    <w:rsid w:val="004C6FAC"/>
    <w:rsid w:val="004C7752"/>
    <w:rsid w:val="004D225D"/>
    <w:rsid w:val="004D498F"/>
    <w:rsid w:val="004D69E2"/>
    <w:rsid w:val="004D6FD9"/>
    <w:rsid w:val="004E0047"/>
    <w:rsid w:val="004E18C4"/>
    <w:rsid w:val="004E2927"/>
    <w:rsid w:val="004E2E83"/>
    <w:rsid w:val="004E4179"/>
    <w:rsid w:val="004E4D12"/>
    <w:rsid w:val="004E4D69"/>
    <w:rsid w:val="004E5AC5"/>
    <w:rsid w:val="004F1D7A"/>
    <w:rsid w:val="004F39B5"/>
    <w:rsid w:val="004F3BD7"/>
    <w:rsid w:val="004F4451"/>
    <w:rsid w:val="004F7697"/>
    <w:rsid w:val="00500CF6"/>
    <w:rsid w:val="0050142A"/>
    <w:rsid w:val="00501440"/>
    <w:rsid w:val="00506210"/>
    <w:rsid w:val="00506C09"/>
    <w:rsid w:val="00506D26"/>
    <w:rsid w:val="005113C3"/>
    <w:rsid w:val="005126A5"/>
    <w:rsid w:val="005143D1"/>
    <w:rsid w:val="0051495B"/>
    <w:rsid w:val="00520EFB"/>
    <w:rsid w:val="005216D1"/>
    <w:rsid w:val="00527721"/>
    <w:rsid w:val="0053100F"/>
    <w:rsid w:val="005334B7"/>
    <w:rsid w:val="00534B15"/>
    <w:rsid w:val="00535C3E"/>
    <w:rsid w:val="00536C42"/>
    <w:rsid w:val="005370D5"/>
    <w:rsid w:val="00540140"/>
    <w:rsid w:val="00541D28"/>
    <w:rsid w:val="005445FD"/>
    <w:rsid w:val="0054491B"/>
    <w:rsid w:val="00545D85"/>
    <w:rsid w:val="00547F7E"/>
    <w:rsid w:val="005512ED"/>
    <w:rsid w:val="005578F8"/>
    <w:rsid w:val="00560DC1"/>
    <w:rsid w:val="00565B9F"/>
    <w:rsid w:val="00566301"/>
    <w:rsid w:val="0057125A"/>
    <w:rsid w:val="00571D61"/>
    <w:rsid w:val="0057668F"/>
    <w:rsid w:val="0058004C"/>
    <w:rsid w:val="005819B2"/>
    <w:rsid w:val="00581A04"/>
    <w:rsid w:val="0058373C"/>
    <w:rsid w:val="00583E72"/>
    <w:rsid w:val="00583FAC"/>
    <w:rsid w:val="0058484B"/>
    <w:rsid w:val="005901DD"/>
    <w:rsid w:val="0059166B"/>
    <w:rsid w:val="005923E3"/>
    <w:rsid w:val="00593662"/>
    <w:rsid w:val="00595C3B"/>
    <w:rsid w:val="00597228"/>
    <w:rsid w:val="00597ADC"/>
    <w:rsid w:val="005A0068"/>
    <w:rsid w:val="005A0255"/>
    <w:rsid w:val="005A1536"/>
    <w:rsid w:val="005A56EE"/>
    <w:rsid w:val="005A5EE6"/>
    <w:rsid w:val="005A7E3D"/>
    <w:rsid w:val="005B0F3F"/>
    <w:rsid w:val="005B237E"/>
    <w:rsid w:val="005B53E2"/>
    <w:rsid w:val="005B7DCF"/>
    <w:rsid w:val="005C149F"/>
    <w:rsid w:val="005C158D"/>
    <w:rsid w:val="005C1656"/>
    <w:rsid w:val="005C1BC1"/>
    <w:rsid w:val="005C34F8"/>
    <w:rsid w:val="005D26E4"/>
    <w:rsid w:val="005D2E12"/>
    <w:rsid w:val="005D405E"/>
    <w:rsid w:val="005D6100"/>
    <w:rsid w:val="005D79D7"/>
    <w:rsid w:val="005E1E91"/>
    <w:rsid w:val="005E2B2D"/>
    <w:rsid w:val="005E3AC9"/>
    <w:rsid w:val="005E4692"/>
    <w:rsid w:val="005E72D0"/>
    <w:rsid w:val="005E7639"/>
    <w:rsid w:val="005E772B"/>
    <w:rsid w:val="005F0DD7"/>
    <w:rsid w:val="005F1382"/>
    <w:rsid w:val="005F20E1"/>
    <w:rsid w:val="005F62A3"/>
    <w:rsid w:val="005F675E"/>
    <w:rsid w:val="006028A9"/>
    <w:rsid w:val="00603EFB"/>
    <w:rsid w:val="00605924"/>
    <w:rsid w:val="006068C6"/>
    <w:rsid w:val="00607AFE"/>
    <w:rsid w:val="00612F3B"/>
    <w:rsid w:val="006133A5"/>
    <w:rsid w:val="00614016"/>
    <w:rsid w:val="006145A6"/>
    <w:rsid w:val="00615644"/>
    <w:rsid w:val="006164FD"/>
    <w:rsid w:val="0061723A"/>
    <w:rsid w:val="006226DC"/>
    <w:rsid w:val="00623535"/>
    <w:rsid w:val="006251A9"/>
    <w:rsid w:val="006258CE"/>
    <w:rsid w:val="006259E6"/>
    <w:rsid w:val="00626C60"/>
    <w:rsid w:val="00630115"/>
    <w:rsid w:val="00631897"/>
    <w:rsid w:val="00635B70"/>
    <w:rsid w:val="00637779"/>
    <w:rsid w:val="00640240"/>
    <w:rsid w:val="00643F03"/>
    <w:rsid w:val="00644CDF"/>
    <w:rsid w:val="00644F98"/>
    <w:rsid w:val="006451B9"/>
    <w:rsid w:val="006456B9"/>
    <w:rsid w:val="00645E92"/>
    <w:rsid w:val="00645EA1"/>
    <w:rsid w:val="00651484"/>
    <w:rsid w:val="00652F2F"/>
    <w:rsid w:val="0065367A"/>
    <w:rsid w:val="006536DF"/>
    <w:rsid w:val="00654FFE"/>
    <w:rsid w:val="00656DBC"/>
    <w:rsid w:val="0066088E"/>
    <w:rsid w:val="00662EB3"/>
    <w:rsid w:val="00664353"/>
    <w:rsid w:val="00671039"/>
    <w:rsid w:val="00672BF5"/>
    <w:rsid w:val="00675E58"/>
    <w:rsid w:val="00676729"/>
    <w:rsid w:val="00677AA0"/>
    <w:rsid w:val="00680C21"/>
    <w:rsid w:val="00682848"/>
    <w:rsid w:val="006871B2"/>
    <w:rsid w:val="0068765D"/>
    <w:rsid w:val="00690959"/>
    <w:rsid w:val="00691FBF"/>
    <w:rsid w:val="0069251C"/>
    <w:rsid w:val="006939E0"/>
    <w:rsid w:val="00694DCE"/>
    <w:rsid w:val="00695108"/>
    <w:rsid w:val="00695AA5"/>
    <w:rsid w:val="00696220"/>
    <w:rsid w:val="0069630D"/>
    <w:rsid w:val="0069703B"/>
    <w:rsid w:val="006A0386"/>
    <w:rsid w:val="006A6D3F"/>
    <w:rsid w:val="006B272E"/>
    <w:rsid w:val="006B2C0F"/>
    <w:rsid w:val="006B612B"/>
    <w:rsid w:val="006C04F8"/>
    <w:rsid w:val="006C1EBC"/>
    <w:rsid w:val="006C3C54"/>
    <w:rsid w:val="006C401C"/>
    <w:rsid w:val="006C441E"/>
    <w:rsid w:val="006C5AE0"/>
    <w:rsid w:val="006C660B"/>
    <w:rsid w:val="006C7EF5"/>
    <w:rsid w:val="006D006B"/>
    <w:rsid w:val="006D02A2"/>
    <w:rsid w:val="006D0323"/>
    <w:rsid w:val="006D04A3"/>
    <w:rsid w:val="006D4784"/>
    <w:rsid w:val="006D6D05"/>
    <w:rsid w:val="006D75DD"/>
    <w:rsid w:val="006E098A"/>
    <w:rsid w:val="006E23E3"/>
    <w:rsid w:val="006E32EA"/>
    <w:rsid w:val="006E62D3"/>
    <w:rsid w:val="006E7DAF"/>
    <w:rsid w:val="006F10E9"/>
    <w:rsid w:val="006F1477"/>
    <w:rsid w:val="006F16C9"/>
    <w:rsid w:val="006F20E6"/>
    <w:rsid w:val="006F22CB"/>
    <w:rsid w:val="006F4DB5"/>
    <w:rsid w:val="006F7D68"/>
    <w:rsid w:val="007029FD"/>
    <w:rsid w:val="00702BA5"/>
    <w:rsid w:val="007032B4"/>
    <w:rsid w:val="00713F02"/>
    <w:rsid w:val="00714F32"/>
    <w:rsid w:val="0072499D"/>
    <w:rsid w:val="007326FD"/>
    <w:rsid w:val="00732879"/>
    <w:rsid w:val="0073347D"/>
    <w:rsid w:val="00735FC3"/>
    <w:rsid w:val="007363B7"/>
    <w:rsid w:val="0073788D"/>
    <w:rsid w:val="00737F0F"/>
    <w:rsid w:val="00741EE1"/>
    <w:rsid w:val="00745A68"/>
    <w:rsid w:val="00751E41"/>
    <w:rsid w:val="00755927"/>
    <w:rsid w:val="00756ACF"/>
    <w:rsid w:val="00756B0C"/>
    <w:rsid w:val="007648A6"/>
    <w:rsid w:val="00764EAD"/>
    <w:rsid w:val="00765E77"/>
    <w:rsid w:val="00767F62"/>
    <w:rsid w:val="0077403D"/>
    <w:rsid w:val="00774288"/>
    <w:rsid w:val="00776238"/>
    <w:rsid w:val="00776DDC"/>
    <w:rsid w:val="00780D1D"/>
    <w:rsid w:val="00781595"/>
    <w:rsid w:val="007845FC"/>
    <w:rsid w:val="0078773F"/>
    <w:rsid w:val="00792B31"/>
    <w:rsid w:val="00792D6E"/>
    <w:rsid w:val="00794BAE"/>
    <w:rsid w:val="007A05EA"/>
    <w:rsid w:val="007A24DD"/>
    <w:rsid w:val="007A392F"/>
    <w:rsid w:val="007A46CA"/>
    <w:rsid w:val="007B0AFE"/>
    <w:rsid w:val="007B1C40"/>
    <w:rsid w:val="007B559E"/>
    <w:rsid w:val="007B5B0C"/>
    <w:rsid w:val="007B6C26"/>
    <w:rsid w:val="007B6C50"/>
    <w:rsid w:val="007B78AC"/>
    <w:rsid w:val="007B7E63"/>
    <w:rsid w:val="007C0695"/>
    <w:rsid w:val="007C39B4"/>
    <w:rsid w:val="007C7543"/>
    <w:rsid w:val="007D1B38"/>
    <w:rsid w:val="007D28E0"/>
    <w:rsid w:val="007D67B0"/>
    <w:rsid w:val="007D741F"/>
    <w:rsid w:val="007E034A"/>
    <w:rsid w:val="007E05F0"/>
    <w:rsid w:val="007E1A91"/>
    <w:rsid w:val="007E23C3"/>
    <w:rsid w:val="007E3123"/>
    <w:rsid w:val="007E317B"/>
    <w:rsid w:val="007E3E3E"/>
    <w:rsid w:val="007E52AE"/>
    <w:rsid w:val="007E59F1"/>
    <w:rsid w:val="007E5B7E"/>
    <w:rsid w:val="007E69C6"/>
    <w:rsid w:val="007E7333"/>
    <w:rsid w:val="007F0104"/>
    <w:rsid w:val="007F13BF"/>
    <w:rsid w:val="007F7125"/>
    <w:rsid w:val="00802CE9"/>
    <w:rsid w:val="00803540"/>
    <w:rsid w:val="00811297"/>
    <w:rsid w:val="00815910"/>
    <w:rsid w:val="00821B8A"/>
    <w:rsid w:val="00823987"/>
    <w:rsid w:val="00824463"/>
    <w:rsid w:val="00825C0B"/>
    <w:rsid w:val="00835512"/>
    <w:rsid w:val="00835534"/>
    <w:rsid w:val="008367AB"/>
    <w:rsid w:val="008414D6"/>
    <w:rsid w:val="00843A9D"/>
    <w:rsid w:val="008471E2"/>
    <w:rsid w:val="00850765"/>
    <w:rsid w:val="00851540"/>
    <w:rsid w:val="008562BB"/>
    <w:rsid w:val="008606CC"/>
    <w:rsid w:val="0086084B"/>
    <w:rsid w:val="00861734"/>
    <w:rsid w:val="00865857"/>
    <w:rsid w:val="00867CFF"/>
    <w:rsid w:val="00872083"/>
    <w:rsid w:val="008738D3"/>
    <w:rsid w:val="0087393D"/>
    <w:rsid w:val="00874785"/>
    <w:rsid w:val="00875DBB"/>
    <w:rsid w:val="00876B47"/>
    <w:rsid w:val="00877633"/>
    <w:rsid w:val="00886429"/>
    <w:rsid w:val="00887778"/>
    <w:rsid w:val="008918E0"/>
    <w:rsid w:val="008939ED"/>
    <w:rsid w:val="0089492B"/>
    <w:rsid w:val="008A0FD4"/>
    <w:rsid w:val="008A38DB"/>
    <w:rsid w:val="008A4810"/>
    <w:rsid w:val="008A5535"/>
    <w:rsid w:val="008A78E7"/>
    <w:rsid w:val="008A7C90"/>
    <w:rsid w:val="008B004F"/>
    <w:rsid w:val="008B4C8F"/>
    <w:rsid w:val="008B6050"/>
    <w:rsid w:val="008B76AF"/>
    <w:rsid w:val="008C2042"/>
    <w:rsid w:val="008C2268"/>
    <w:rsid w:val="008C2FC8"/>
    <w:rsid w:val="008C3CD1"/>
    <w:rsid w:val="008C648F"/>
    <w:rsid w:val="008C6E10"/>
    <w:rsid w:val="008D0840"/>
    <w:rsid w:val="008D25D0"/>
    <w:rsid w:val="008D2E0C"/>
    <w:rsid w:val="008D2FE7"/>
    <w:rsid w:val="008D4614"/>
    <w:rsid w:val="008D5CB3"/>
    <w:rsid w:val="008D6104"/>
    <w:rsid w:val="008D7B94"/>
    <w:rsid w:val="008E0741"/>
    <w:rsid w:val="008E1A55"/>
    <w:rsid w:val="008E37AC"/>
    <w:rsid w:val="008E3FE2"/>
    <w:rsid w:val="008E61C2"/>
    <w:rsid w:val="008E6535"/>
    <w:rsid w:val="008F0282"/>
    <w:rsid w:val="008F2916"/>
    <w:rsid w:val="008F2CB0"/>
    <w:rsid w:val="008F38A7"/>
    <w:rsid w:val="008F5FC0"/>
    <w:rsid w:val="008F60C5"/>
    <w:rsid w:val="008F643D"/>
    <w:rsid w:val="008F6818"/>
    <w:rsid w:val="0090297F"/>
    <w:rsid w:val="0090543A"/>
    <w:rsid w:val="00912A0A"/>
    <w:rsid w:val="00912CC4"/>
    <w:rsid w:val="00913142"/>
    <w:rsid w:val="00913590"/>
    <w:rsid w:val="009168A4"/>
    <w:rsid w:val="00917EAB"/>
    <w:rsid w:val="00921BBA"/>
    <w:rsid w:val="009222ED"/>
    <w:rsid w:val="00924E4E"/>
    <w:rsid w:val="009317D6"/>
    <w:rsid w:val="00932B87"/>
    <w:rsid w:val="00941F12"/>
    <w:rsid w:val="009447D6"/>
    <w:rsid w:val="00946D3F"/>
    <w:rsid w:val="00947888"/>
    <w:rsid w:val="009509D5"/>
    <w:rsid w:val="009510E5"/>
    <w:rsid w:val="0095188B"/>
    <w:rsid w:val="00951F7A"/>
    <w:rsid w:val="00954316"/>
    <w:rsid w:val="00954599"/>
    <w:rsid w:val="009549E8"/>
    <w:rsid w:val="00955135"/>
    <w:rsid w:val="009564FD"/>
    <w:rsid w:val="00957449"/>
    <w:rsid w:val="00957C13"/>
    <w:rsid w:val="009646DC"/>
    <w:rsid w:val="009735A8"/>
    <w:rsid w:val="00974CAC"/>
    <w:rsid w:val="009777F8"/>
    <w:rsid w:val="0098116D"/>
    <w:rsid w:val="00982AF2"/>
    <w:rsid w:val="00982B32"/>
    <w:rsid w:val="0098362D"/>
    <w:rsid w:val="0098467A"/>
    <w:rsid w:val="00986184"/>
    <w:rsid w:val="009874D2"/>
    <w:rsid w:val="009874D7"/>
    <w:rsid w:val="00990987"/>
    <w:rsid w:val="00990A87"/>
    <w:rsid w:val="00990F10"/>
    <w:rsid w:val="009912CF"/>
    <w:rsid w:val="00993D8C"/>
    <w:rsid w:val="009953E5"/>
    <w:rsid w:val="009A3B20"/>
    <w:rsid w:val="009A3EDC"/>
    <w:rsid w:val="009A461A"/>
    <w:rsid w:val="009A6EE0"/>
    <w:rsid w:val="009A7C22"/>
    <w:rsid w:val="009B2FE9"/>
    <w:rsid w:val="009B4DE1"/>
    <w:rsid w:val="009B7AB0"/>
    <w:rsid w:val="009C209D"/>
    <w:rsid w:val="009C26D2"/>
    <w:rsid w:val="009C26DF"/>
    <w:rsid w:val="009C3792"/>
    <w:rsid w:val="009C50F5"/>
    <w:rsid w:val="009C619F"/>
    <w:rsid w:val="009C626D"/>
    <w:rsid w:val="009C6B63"/>
    <w:rsid w:val="009C7968"/>
    <w:rsid w:val="009C7C64"/>
    <w:rsid w:val="009D0969"/>
    <w:rsid w:val="009D0AD0"/>
    <w:rsid w:val="009D1136"/>
    <w:rsid w:val="009D1B48"/>
    <w:rsid w:val="009D5382"/>
    <w:rsid w:val="009D5D27"/>
    <w:rsid w:val="009E0098"/>
    <w:rsid w:val="009E050C"/>
    <w:rsid w:val="009E1DEB"/>
    <w:rsid w:val="009E30A6"/>
    <w:rsid w:val="009E4811"/>
    <w:rsid w:val="009F4817"/>
    <w:rsid w:val="009F57A5"/>
    <w:rsid w:val="00A03DAD"/>
    <w:rsid w:val="00A057D3"/>
    <w:rsid w:val="00A07ADD"/>
    <w:rsid w:val="00A12196"/>
    <w:rsid w:val="00A13F30"/>
    <w:rsid w:val="00A14605"/>
    <w:rsid w:val="00A14857"/>
    <w:rsid w:val="00A15336"/>
    <w:rsid w:val="00A202AE"/>
    <w:rsid w:val="00A26172"/>
    <w:rsid w:val="00A274A9"/>
    <w:rsid w:val="00A3096F"/>
    <w:rsid w:val="00A31376"/>
    <w:rsid w:val="00A319DC"/>
    <w:rsid w:val="00A35EAA"/>
    <w:rsid w:val="00A36A84"/>
    <w:rsid w:val="00A37C02"/>
    <w:rsid w:val="00A4005F"/>
    <w:rsid w:val="00A4460C"/>
    <w:rsid w:val="00A50DCB"/>
    <w:rsid w:val="00A516C6"/>
    <w:rsid w:val="00A52A08"/>
    <w:rsid w:val="00A5326B"/>
    <w:rsid w:val="00A56E35"/>
    <w:rsid w:val="00A5723A"/>
    <w:rsid w:val="00A5764D"/>
    <w:rsid w:val="00A650AB"/>
    <w:rsid w:val="00A7002D"/>
    <w:rsid w:val="00A71C55"/>
    <w:rsid w:val="00A80A1C"/>
    <w:rsid w:val="00A810A7"/>
    <w:rsid w:val="00A82041"/>
    <w:rsid w:val="00A83322"/>
    <w:rsid w:val="00A90DD2"/>
    <w:rsid w:val="00A91968"/>
    <w:rsid w:val="00A91C18"/>
    <w:rsid w:val="00A94945"/>
    <w:rsid w:val="00A966A6"/>
    <w:rsid w:val="00A9712A"/>
    <w:rsid w:val="00AA0328"/>
    <w:rsid w:val="00AA131B"/>
    <w:rsid w:val="00AA2F3A"/>
    <w:rsid w:val="00AA5D75"/>
    <w:rsid w:val="00AB2C37"/>
    <w:rsid w:val="00AB42A2"/>
    <w:rsid w:val="00AB5650"/>
    <w:rsid w:val="00AB57A8"/>
    <w:rsid w:val="00AB59D8"/>
    <w:rsid w:val="00AB6A7C"/>
    <w:rsid w:val="00AB7873"/>
    <w:rsid w:val="00AC0049"/>
    <w:rsid w:val="00AC0C0B"/>
    <w:rsid w:val="00AC194B"/>
    <w:rsid w:val="00AC3E50"/>
    <w:rsid w:val="00AC67F2"/>
    <w:rsid w:val="00AC6E34"/>
    <w:rsid w:val="00AC7880"/>
    <w:rsid w:val="00AD0BC8"/>
    <w:rsid w:val="00AD177F"/>
    <w:rsid w:val="00AD201A"/>
    <w:rsid w:val="00AD2192"/>
    <w:rsid w:val="00AD2BBC"/>
    <w:rsid w:val="00AD40F9"/>
    <w:rsid w:val="00AD6AD0"/>
    <w:rsid w:val="00AE0F67"/>
    <w:rsid w:val="00AE68A1"/>
    <w:rsid w:val="00AF088E"/>
    <w:rsid w:val="00AF40D9"/>
    <w:rsid w:val="00AF4304"/>
    <w:rsid w:val="00AF4D75"/>
    <w:rsid w:val="00AF59C9"/>
    <w:rsid w:val="00AF7D86"/>
    <w:rsid w:val="00B00CF4"/>
    <w:rsid w:val="00B01455"/>
    <w:rsid w:val="00B014E7"/>
    <w:rsid w:val="00B0533B"/>
    <w:rsid w:val="00B054B0"/>
    <w:rsid w:val="00B07D6C"/>
    <w:rsid w:val="00B10E1A"/>
    <w:rsid w:val="00B151A1"/>
    <w:rsid w:val="00B15822"/>
    <w:rsid w:val="00B15FD5"/>
    <w:rsid w:val="00B17B37"/>
    <w:rsid w:val="00B20EA2"/>
    <w:rsid w:val="00B21D1D"/>
    <w:rsid w:val="00B230DE"/>
    <w:rsid w:val="00B246D4"/>
    <w:rsid w:val="00B24E78"/>
    <w:rsid w:val="00B2640A"/>
    <w:rsid w:val="00B26794"/>
    <w:rsid w:val="00B2730B"/>
    <w:rsid w:val="00B33966"/>
    <w:rsid w:val="00B35045"/>
    <w:rsid w:val="00B4092E"/>
    <w:rsid w:val="00B431CB"/>
    <w:rsid w:val="00B43487"/>
    <w:rsid w:val="00B43BC8"/>
    <w:rsid w:val="00B43DB8"/>
    <w:rsid w:val="00B4407C"/>
    <w:rsid w:val="00B53525"/>
    <w:rsid w:val="00B53A1F"/>
    <w:rsid w:val="00B56E02"/>
    <w:rsid w:val="00B60A6D"/>
    <w:rsid w:val="00B6171C"/>
    <w:rsid w:val="00B63D1E"/>
    <w:rsid w:val="00B64EC5"/>
    <w:rsid w:val="00B66D21"/>
    <w:rsid w:val="00B70E08"/>
    <w:rsid w:val="00B713FF"/>
    <w:rsid w:val="00B732D9"/>
    <w:rsid w:val="00B739BB"/>
    <w:rsid w:val="00B76EF3"/>
    <w:rsid w:val="00B8002F"/>
    <w:rsid w:val="00B813D2"/>
    <w:rsid w:val="00B81E3B"/>
    <w:rsid w:val="00B82E9C"/>
    <w:rsid w:val="00B830B2"/>
    <w:rsid w:val="00B837A8"/>
    <w:rsid w:val="00B864F8"/>
    <w:rsid w:val="00B8715C"/>
    <w:rsid w:val="00B91409"/>
    <w:rsid w:val="00B92005"/>
    <w:rsid w:val="00B93306"/>
    <w:rsid w:val="00B938BA"/>
    <w:rsid w:val="00B93DDF"/>
    <w:rsid w:val="00B94867"/>
    <w:rsid w:val="00B9770D"/>
    <w:rsid w:val="00B978C5"/>
    <w:rsid w:val="00BA080D"/>
    <w:rsid w:val="00BA1F0F"/>
    <w:rsid w:val="00BB3F60"/>
    <w:rsid w:val="00BC02E9"/>
    <w:rsid w:val="00BC0455"/>
    <w:rsid w:val="00BC1275"/>
    <w:rsid w:val="00BC2364"/>
    <w:rsid w:val="00BC70D1"/>
    <w:rsid w:val="00BC7A3C"/>
    <w:rsid w:val="00BD14FA"/>
    <w:rsid w:val="00BD17AA"/>
    <w:rsid w:val="00BD314B"/>
    <w:rsid w:val="00BD4C76"/>
    <w:rsid w:val="00BD545B"/>
    <w:rsid w:val="00BE45A3"/>
    <w:rsid w:val="00BE47EC"/>
    <w:rsid w:val="00BE553E"/>
    <w:rsid w:val="00BE5C0E"/>
    <w:rsid w:val="00BF06A8"/>
    <w:rsid w:val="00BF2CF2"/>
    <w:rsid w:val="00BF46A2"/>
    <w:rsid w:val="00C00BF5"/>
    <w:rsid w:val="00C02F31"/>
    <w:rsid w:val="00C07412"/>
    <w:rsid w:val="00C10E1D"/>
    <w:rsid w:val="00C1101F"/>
    <w:rsid w:val="00C15085"/>
    <w:rsid w:val="00C1546B"/>
    <w:rsid w:val="00C233C2"/>
    <w:rsid w:val="00C245B2"/>
    <w:rsid w:val="00C2570E"/>
    <w:rsid w:val="00C25E07"/>
    <w:rsid w:val="00C33E5F"/>
    <w:rsid w:val="00C3779B"/>
    <w:rsid w:val="00C37B25"/>
    <w:rsid w:val="00C43D75"/>
    <w:rsid w:val="00C45786"/>
    <w:rsid w:val="00C46E7D"/>
    <w:rsid w:val="00C477AA"/>
    <w:rsid w:val="00C50BE2"/>
    <w:rsid w:val="00C50DAA"/>
    <w:rsid w:val="00C524D5"/>
    <w:rsid w:val="00C535E5"/>
    <w:rsid w:val="00C54447"/>
    <w:rsid w:val="00C55C41"/>
    <w:rsid w:val="00C606B3"/>
    <w:rsid w:val="00C619C7"/>
    <w:rsid w:val="00C629D7"/>
    <w:rsid w:val="00C62BEC"/>
    <w:rsid w:val="00C63535"/>
    <w:rsid w:val="00C6400E"/>
    <w:rsid w:val="00C65B62"/>
    <w:rsid w:val="00C67272"/>
    <w:rsid w:val="00C6744D"/>
    <w:rsid w:val="00C71401"/>
    <w:rsid w:val="00C71951"/>
    <w:rsid w:val="00C75CEF"/>
    <w:rsid w:val="00C80522"/>
    <w:rsid w:val="00C80C77"/>
    <w:rsid w:val="00C80DCA"/>
    <w:rsid w:val="00C812A8"/>
    <w:rsid w:val="00C83ABB"/>
    <w:rsid w:val="00C849C2"/>
    <w:rsid w:val="00C86046"/>
    <w:rsid w:val="00C86C10"/>
    <w:rsid w:val="00C87560"/>
    <w:rsid w:val="00C91450"/>
    <w:rsid w:val="00C92AC6"/>
    <w:rsid w:val="00C95424"/>
    <w:rsid w:val="00CA0073"/>
    <w:rsid w:val="00CA1486"/>
    <w:rsid w:val="00CA3078"/>
    <w:rsid w:val="00CA4E1D"/>
    <w:rsid w:val="00CA7A10"/>
    <w:rsid w:val="00CB3D61"/>
    <w:rsid w:val="00CC4EF8"/>
    <w:rsid w:val="00CC5748"/>
    <w:rsid w:val="00CC5A4E"/>
    <w:rsid w:val="00CC668E"/>
    <w:rsid w:val="00CD5152"/>
    <w:rsid w:val="00CD7ED1"/>
    <w:rsid w:val="00CE0480"/>
    <w:rsid w:val="00CE0799"/>
    <w:rsid w:val="00CE0CCB"/>
    <w:rsid w:val="00CE0FE1"/>
    <w:rsid w:val="00CE208B"/>
    <w:rsid w:val="00CE214E"/>
    <w:rsid w:val="00CE27E5"/>
    <w:rsid w:val="00CE4606"/>
    <w:rsid w:val="00CE61AA"/>
    <w:rsid w:val="00CE786E"/>
    <w:rsid w:val="00CF042C"/>
    <w:rsid w:val="00CF0893"/>
    <w:rsid w:val="00CF09BD"/>
    <w:rsid w:val="00CF2E16"/>
    <w:rsid w:val="00CF2F7F"/>
    <w:rsid w:val="00CF453D"/>
    <w:rsid w:val="00CF76EE"/>
    <w:rsid w:val="00D04157"/>
    <w:rsid w:val="00D05FCC"/>
    <w:rsid w:val="00D0698D"/>
    <w:rsid w:val="00D12BF2"/>
    <w:rsid w:val="00D14E9C"/>
    <w:rsid w:val="00D16F14"/>
    <w:rsid w:val="00D173F9"/>
    <w:rsid w:val="00D17FDB"/>
    <w:rsid w:val="00D20446"/>
    <w:rsid w:val="00D21449"/>
    <w:rsid w:val="00D22DEB"/>
    <w:rsid w:val="00D243F7"/>
    <w:rsid w:val="00D262B3"/>
    <w:rsid w:val="00D27B26"/>
    <w:rsid w:val="00D32DD8"/>
    <w:rsid w:val="00D347D1"/>
    <w:rsid w:val="00D354E7"/>
    <w:rsid w:val="00D3577E"/>
    <w:rsid w:val="00D3585C"/>
    <w:rsid w:val="00D36891"/>
    <w:rsid w:val="00D36A48"/>
    <w:rsid w:val="00D41C4C"/>
    <w:rsid w:val="00D421F5"/>
    <w:rsid w:val="00D42324"/>
    <w:rsid w:val="00D42780"/>
    <w:rsid w:val="00D4290F"/>
    <w:rsid w:val="00D43F91"/>
    <w:rsid w:val="00D45359"/>
    <w:rsid w:val="00D476CF"/>
    <w:rsid w:val="00D47FA2"/>
    <w:rsid w:val="00D50865"/>
    <w:rsid w:val="00D528C7"/>
    <w:rsid w:val="00D52AC9"/>
    <w:rsid w:val="00D54D30"/>
    <w:rsid w:val="00D55606"/>
    <w:rsid w:val="00D56582"/>
    <w:rsid w:val="00D60D04"/>
    <w:rsid w:val="00D61868"/>
    <w:rsid w:val="00D64DD7"/>
    <w:rsid w:val="00D65B07"/>
    <w:rsid w:val="00D674CF"/>
    <w:rsid w:val="00D70C39"/>
    <w:rsid w:val="00D73426"/>
    <w:rsid w:val="00D75BED"/>
    <w:rsid w:val="00D859D7"/>
    <w:rsid w:val="00D85E6F"/>
    <w:rsid w:val="00D86319"/>
    <w:rsid w:val="00D8678E"/>
    <w:rsid w:val="00D87E2F"/>
    <w:rsid w:val="00D90234"/>
    <w:rsid w:val="00D9028D"/>
    <w:rsid w:val="00D91D9A"/>
    <w:rsid w:val="00D9388B"/>
    <w:rsid w:val="00D93BE4"/>
    <w:rsid w:val="00D955ED"/>
    <w:rsid w:val="00DA3D69"/>
    <w:rsid w:val="00DA6258"/>
    <w:rsid w:val="00DA7213"/>
    <w:rsid w:val="00DA7E43"/>
    <w:rsid w:val="00DB3BD7"/>
    <w:rsid w:val="00DB444D"/>
    <w:rsid w:val="00DB4FCF"/>
    <w:rsid w:val="00DC07AD"/>
    <w:rsid w:val="00DC1F3F"/>
    <w:rsid w:val="00DC2755"/>
    <w:rsid w:val="00DC2B09"/>
    <w:rsid w:val="00DC2E40"/>
    <w:rsid w:val="00DC336B"/>
    <w:rsid w:val="00DC3D86"/>
    <w:rsid w:val="00DD32C3"/>
    <w:rsid w:val="00DE1B37"/>
    <w:rsid w:val="00DE20B7"/>
    <w:rsid w:val="00DE417C"/>
    <w:rsid w:val="00DF1264"/>
    <w:rsid w:val="00DF1E97"/>
    <w:rsid w:val="00DF2FE5"/>
    <w:rsid w:val="00DF5650"/>
    <w:rsid w:val="00DF6EF0"/>
    <w:rsid w:val="00E04CFD"/>
    <w:rsid w:val="00E05882"/>
    <w:rsid w:val="00E06C93"/>
    <w:rsid w:val="00E075EA"/>
    <w:rsid w:val="00E10628"/>
    <w:rsid w:val="00E121F7"/>
    <w:rsid w:val="00E17699"/>
    <w:rsid w:val="00E20862"/>
    <w:rsid w:val="00E20A8E"/>
    <w:rsid w:val="00E22A31"/>
    <w:rsid w:val="00E23294"/>
    <w:rsid w:val="00E266BB"/>
    <w:rsid w:val="00E328A0"/>
    <w:rsid w:val="00E32F66"/>
    <w:rsid w:val="00E335EF"/>
    <w:rsid w:val="00E340B5"/>
    <w:rsid w:val="00E361DA"/>
    <w:rsid w:val="00E36E89"/>
    <w:rsid w:val="00E37F45"/>
    <w:rsid w:val="00E41DC5"/>
    <w:rsid w:val="00E42CF5"/>
    <w:rsid w:val="00E42E1B"/>
    <w:rsid w:val="00E44B68"/>
    <w:rsid w:val="00E44B89"/>
    <w:rsid w:val="00E51FC8"/>
    <w:rsid w:val="00E55599"/>
    <w:rsid w:val="00E60921"/>
    <w:rsid w:val="00E626FB"/>
    <w:rsid w:val="00E63443"/>
    <w:rsid w:val="00E64756"/>
    <w:rsid w:val="00E67E91"/>
    <w:rsid w:val="00E70BC1"/>
    <w:rsid w:val="00E712B6"/>
    <w:rsid w:val="00E72C33"/>
    <w:rsid w:val="00E765EE"/>
    <w:rsid w:val="00E768C4"/>
    <w:rsid w:val="00E81799"/>
    <w:rsid w:val="00E8561E"/>
    <w:rsid w:val="00E87200"/>
    <w:rsid w:val="00E90054"/>
    <w:rsid w:val="00E90914"/>
    <w:rsid w:val="00E90C81"/>
    <w:rsid w:val="00E914FF"/>
    <w:rsid w:val="00E92652"/>
    <w:rsid w:val="00E94819"/>
    <w:rsid w:val="00E94F67"/>
    <w:rsid w:val="00E96928"/>
    <w:rsid w:val="00E977C6"/>
    <w:rsid w:val="00EA0536"/>
    <w:rsid w:val="00EA3ADD"/>
    <w:rsid w:val="00EA4151"/>
    <w:rsid w:val="00EA43DF"/>
    <w:rsid w:val="00EB09CF"/>
    <w:rsid w:val="00EB0C63"/>
    <w:rsid w:val="00EB3227"/>
    <w:rsid w:val="00EB7136"/>
    <w:rsid w:val="00EC07FF"/>
    <w:rsid w:val="00EC14D0"/>
    <w:rsid w:val="00EC2618"/>
    <w:rsid w:val="00EC6A0D"/>
    <w:rsid w:val="00EC6D80"/>
    <w:rsid w:val="00EC70A9"/>
    <w:rsid w:val="00ED1B3A"/>
    <w:rsid w:val="00ED1F1D"/>
    <w:rsid w:val="00ED29D4"/>
    <w:rsid w:val="00ED2D58"/>
    <w:rsid w:val="00ED3F9C"/>
    <w:rsid w:val="00ED4F75"/>
    <w:rsid w:val="00ED5285"/>
    <w:rsid w:val="00ED5977"/>
    <w:rsid w:val="00ED65B9"/>
    <w:rsid w:val="00EF02EF"/>
    <w:rsid w:val="00EF08AA"/>
    <w:rsid w:val="00EF26A2"/>
    <w:rsid w:val="00EF5B7E"/>
    <w:rsid w:val="00EF6570"/>
    <w:rsid w:val="00EF6FBF"/>
    <w:rsid w:val="00F02A37"/>
    <w:rsid w:val="00F045CC"/>
    <w:rsid w:val="00F04644"/>
    <w:rsid w:val="00F049CC"/>
    <w:rsid w:val="00F05893"/>
    <w:rsid w:val="00F07360"/>
    <w:rsid w:val="00F1380E"/>
    <w:rsid w:val="00F17F89"/>
    <w:rsid w:val="00F24E81"/>
    <w:rsid w:val="00F25C64"/>
    <w:rsid w:val="00F2707C"/>
    <w:rsid w:val="00F3036A"/>
    <w:rsid w:val="00F3478E"/>
    <w:rsid w:val="00F357D9"/>
    <w:rsid w:val="00F3616A"/>
    <w:rsid w:val="00F36294"/>
    <w:rsid w:val="00F415FC"/>
    <w:rsid w:val="00F41E65"/>
    <w:rsid w:val="00F4270C"/>
    <w:rsid w:val="00F446C9"/>
    <w:rsid w:val="00F4608F"/>
    <w:rsid w:val="00F470EF"/>
    <w:rsid w:val="00F47915"/>
    <w:rsid w:val="00F534FC"/>
    <w:rsid w:val="00F5635C"/>
    <w:rsid w:val="00F567B3"/>
    <w:rsid w:val="00F67FFB"/>
    <w:rsid w:val="00F7055C"/>
    <w:rsid w:val="00F70816"/>
    <w:rsid w:val="00F715EB"/>
    <w:rsid w:val="00F75BE5"/>
    <w:rsid w:val="00F77629"/>
    <w:rsid w:val="00F80500"/>
    <w:rsid w:val="00F81F7A"/>
    <w:rsid w:val="00F82121"/>
    <w:rsid w:val="00F8234B"/>
    <w:rsid w:val="00F825A4"/>
    <w:rsid w:val="00F83841"/>
    <w:rsid w:val="00F83A35"/>
    <w:rsid w:val="00F84B60"/>
    <w:rsid w:val="00F925C9"/>
    <w:rsid w:val="00F930C7"/>
    <w:rsid w:val="00F9417B"/>
    <w:rsid w:val="00F94B6B"/>
    <w:rsid w:val="00F973EE"/>
    <w:rsid w:val="00FA06EA"/>
    <w:rsid w:val="00FA0E76"/>
    <w:rsid w:val="00FA2C1D"/>
    <w:rsid w:val="00FA4504"/>
    <w:rsid w:val="00FA453C"/>
    <w:rsid w:val="00FA4FFE"/>
    <w:rsid w:val="00FA656C"/>
    <w:rsid w:val="00FB0916"/>
    <w:rsid w:val="00FB09DB"/>
    <w:rsid w:val="00FB20D1"/>
    <w:rsid w:val="00FB2FF4"/>
    <w:rsid w:val="00FB309F"/>
    <w:rsid w:val="00FB5465"/>
    <w:rsid w:val="00FC03B2"/>
    <w:rsid w:val="00FC1E5A"/>
    <w:rsid w:val="00FC1EDB"/>
    <w:rsid w:val="00FC3DF7"/>
    <w:rsid w:val="00FC4D6B"/>
    <w:rsid w:val="00FC61D2"/>
    <w:rsid w:val="00FD1352"/>
    <w:rsid w:val="00FD28D8"/>
    <w:rsid w:val="00FD728E"/>
    <w:rsid w:val="00FE04DE"/>
    <w:rsid w:val="00FE143A"/>
    <w:rsid w:val="00FE203D"/>
    <w:rsid w:val="00FE2100"/>
    <w:rsid w:val="00FE40A1"/>
    <w:rsid w:val="00FE5A68"/>
    <w:rsid w:val="00FF048F"/>
    <w:rsid w:val="00FF07F3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0A21"/>
  <w15:docId w15:val="{8E70CE36-EE53-4035-860A-E014B3A6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37E5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5694CE"/>
      <w:sz w:val="29"/>
      <w:szCs w:val="2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77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B78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A91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33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8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895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037E5E"/>
    <w:rPr>
      <w:rFonts w:ascii="Verdana" w:eastAsia="Times New Roman" w:hAnsi="Verdana" w:cs="Times New Roman"/>
      <w:b/>
      <w:bCs/>
      <w:color w:val="5694CE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037E5E"/>
    <w:rPr>
      <w:color w:val="336699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D0B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7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77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8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6D"/>
  </w:style>
  <w:style w:type="paragraph" w:styleId="Footer">
    <w:name w:val="footer"/>
    <w:basedOn w:val="Normal"/>
    <w:link w:val="FooterChar"/>
    <w:uiPriority w:val="99"/>
    <w:unhideWhenUsed/>
    <w:rsid w:val="0098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6D"/>
  </w:style>
  <w:style w:type="character" w:styleId="CommentReference">
    <w:name w:val="annotation reference"/>
    <w:basedOn w:val="DefaultParagraphFont"/>
    <w:uiPriority w:val="99"/>
    <w:semiHidden/>
    <w:unhideWhenUsed/>
    <w:rsid w:val="00E04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C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6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2999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90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19">
      <w:bodyDiv w:val="1"/>
      <w:marLeft w:val="60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553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ecology.wa.gov/na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GRPs@ecy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ilspills101.wa.gov/northwest-area-contingency-plan/geographic-response-plans-grps/list-of-geographic-response-plans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EFFE95967D34D9F235F67626AF666" ma:contentTypeVersion="12" ma:contentTypeDescription="Create a new document." ma:contentTypeScope="" ma:versionID="534087fc98fd3856db675e91e02bb9ae">
  <xsd:schema xmlns:xsd="http://www.w3.org/2001/XMLSchema" xmlns:xs="http://www.w3.org/2001/XMLSchema" xmlns:p="http://schemas.microsoft.com/office/2006/metadata/properties" xmlns:ns1="http://schemas.microsoft.com/sharepoint/v3" xmlns:ns2="2deac510-e604-43c3-b025-0ce0182d2be5" xmlns:ns3="498e5a92-db7b-47fc-8e8e-0057a219ca90" targetNamespace="http://schemas.microsoft.com/office/2006/metadata/properties" ma:root="true" ma:fieldsID="46fbe816ed9fb2e433e84d1f10d7ec36" ns1:_="" ns2:_="" ns3:_="">
    <xsd:import namespace="http://schemas.microsoft.com/sharepoint/v3"/>
    <xsd:import namespace="2deac510-e604-43c3-b025-0ce0182d2be5"/>
    <xsd:import namespace="498e5a92-db7b-47fc-8e8e-0057a219c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c510-e604-43c3-b025-0ce0182d2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5a92-db7b-47fc-8e8e-0057a219c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A109A6-AEDC-4D8C-9295-1C17AB410A4B}"/>
</file>

<file path=customXml/itemProps2.xml><?xml version="1.0" encoding="utf-8"?>
<ds:datastoreItem xmlns:ds="http://schemas.openxmlformats.org/officeDocument/2006/customXml" ds:itemID="{81943CEF-B67E-4201-B736-AB2A04B285DD}"/>
</file>

<file path=customXml/itemProps3.xml><?xml version="1.0" encoding="utf-8"?>
<ds:datastoreItem xmlns:ds="http://schemas.openxmlformats.org/officeDocument/2006/customXml" ds:itemID="{22138AEB-6D32-4F9F-B068-D5D801168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Sean (ECY)</dc:creator>
  <cp:lastModifiedBy>Zimmerman, Scott (ECY)</cp:lastModifiedBy>
  <cp:revision>10</cp:revision>
  <cp:lastPrinted>2016-12-02T19:43:00Z</cp:lastPrinted>
  <dcterms:created xsi:type="dcterms:W3CDTF">2022-09-26T17:26:00Z</dcterms:created>
  <dcterms:modified xsi:type="dcterms:W3CDTF">2022-11-29T20:09:00Z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0x010100D49EFFE95967D34D9F235F67626AF666</vt:lpwstr>
  </property>
</Properties>
</file>