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81086F" w14:textId="70E31C06" w:rsidR="00120FBD" w:rsidRPr="00C506AF" w:rsidRDefault="0007688A" w:rsidP="0007688A">
      <w:pPr>
        <w:rPr>
          <w:b/>
        </w:rPr>
      </w:pPr>
      <w:r w:rsidRPr="00C506AF">
        <w:rPr>
          <w:b/>
        </w:rPr>
        <w:t xml:space="preserve">What to expect at the </w:t>
      </w:r>
      <w:proofErr w:type="gramStart"/>
      <w:r w:rsidR="00A751B8">
        <w:rPr>
          <w:b/>
        </w:rPr>
        <w:t>Workshop</w:t>
      </w:r>
      <w:proofErr w:type="gramEnd"/>
    </w:p>
    <w:p w14:paraId="0955CFE9" w14:textId="50773A2B" w:rsidR="0007688A" w:rsidRDefault="0007688A" w:rsidP="0007688A">
      <w:r>
        <w:t xml:space="preserve">The chair will call the meeting to order </w:t>
      </w:r>
      <w:r w:rsidR="00835A42">
        <w:t xml:space="preserve">to </w:t>
      </w:r>
      <w:r w:rsidR="00C506AF">
        <w:t>start the meeting</w:t>
      </w:r>
      <w:r w:rsidR="00835A42">
        <w:t>,</w:t>
      </w:r>
      <w:r w:rsidR="00C506AF">
        <w:t xml:space="preserve"> </w:t>
      </w:r>
      <w:r>
        <w:t>and</w:t>
      </w:r>
      <w:r w:rsidR="00A751B8">
        <w:t xml:space="preserve"> the Commissioners will provide any opening remarks. The Commissioners will then request that </w:t>
      </w:r>
      <w:r>
        <w:t>commission staff provide an overview of the agenda</w:t>
      </w:r>
      <w:r w:rsidR="00A751B8">
        <w:t xml:space="preserve">, </w:t>
      </w:r>
      <w:r>
        <w:t>particip</w:t>
      </w:r>
      <w:r w:rsidR="007450F5">
        <w:t>ant</w:t>
      </w:r>
      <w:r>
        <w:t xml:space="preserve"> instructions to all attendees</w:t>
      </w:r>
      <w:r w:rsidR="00A751B8">
        <w:t>, and any other introductory comments</w:t>
      </w:r>
      <w:r>
        <w:t xml:space="preserve">. </w:t>
      </w:r>
      <w:r w:rsidR="00A751B8">
        <w:t xml:space="preserve">The agenda may include presentations from utilities, stakeholders, or other participants. </w:t>
      </w:r>
    </w:p>
    <w:p w14:paraId="6A424685" w14:textId="0B850D78" w:rsidR="0007688A" w:rsidRDefault="0007688A" w:rsidP="0007688A">
      <w:r>
        <w:t xml:space="preserve">When the </w:t>
      </w:r>
      <w:r w:rsidR="00A751B8">
        <w:t>open discussion</w:t>
      </w:r>
      <w:r>
        <w:t xml:space="preserve"> begins, </w:t>
      </w:r>
      <w:r w:rsidR="00A751B8">
        <w:t xml:space="preserve">please follow the directions provided by </w:t>
      </w:r>
      <w:r>
        <w:t>commission staff</w:t>
      </w:r>
      <w:r w:rsidR="00A751B8">
        <w:t>, which may include directions to indicate your interest in speaking in the chat box or unmuting yourself to speak. Before you begin your comments, please</w:t>
      </w:r>
      <w:r w:rsidR="00DA5606">
        <w:t xml:space="preserve"> </w:t>
      </w:r>
      <w:r>
        <w:t>state your name</w:t>
      </w:r>
      <w:r w:rsidR="00A751B8">
        <w:t xml:space="preserve"> and organization, if applicable,</w:t>
      </w:r>
      <w:r>
        <w:t xml:space="preserve"> clearly. </w:t>
      </w:r>
      <w:r w:rsidR="00DA5606">
        <w:t>The commissioners</w:t>
      </w:r>
      <w:r w:rsidR="00A751B8">
        <w:t xml:space="preserve"> or staff</w:t>
      </w:r>
      <w:r w:rsidR="00DA5606">
        <w:t xml:space="preserve"> may ask you questions at the end of your comments.</w:t>
      </w:r>
      <w:r w:rsidR="007450F5">
        <w:t xml:space="preserve"> </w:t>
      </w:r>
      <w:r w:rsidR="00A751B8">
        <w:t>P</w:t>
      </w:r>
      <w:r w:rsidR="007450F5">
        <w:t xml:space="preserve">lease remember to place your microphone or phone back on mute </w:t>
      </w:r>
      <w:r w:rsidR="00835A42">
        <w:t>when you are done speaking</w:t>
      </w:r>
      <w:r w:rsidR="007450F5">
        <w:t>.</w:t>
      </w:r>
    </w:p>
    <w:p w14:paraId="0E0F545A" w14:textId="5B50C567" w:rsidR="00C506AF" w:rsidRDefault="00A751B8" w:rsidP="0007688A">
      <w:r>
        <w:t>Commission staff</w:t>
      </w:r>
      <w:r w:rsidR="00C506AF">
        <w:t xml:space="preserve"> will adjourn (end) the meeting </w:t>
      </w:r>
      <w:r w:rsidR="00835A42">
        <w:t xml:space="preserve">after </w:t>
      </w:r>
      <w:r>
        <w:t>providing any applicable next steps, including future comment periods or workshop</w:t>
      </w:r>
      <w:r w:rsidR="00383246">
        <w:t>s</w:t>
      </w:r>
      <w:r w:rsidR="00C506AF">
        <w:t xml:space="preserve">. </w:t>
      </w:r>
      <w:r>
        <w:t xml:space="preserve">Any next steps will also be noticed to the docket(s) associated with the workshop. </w:t>
      </w:r>
      <w:r w:rsidR="00C506AF">
        <w:t xml:space="preserve"> </w:t>
      </w:r>
      <w:r>
        <w:t xml:space="preserve">A recording of the workshop </w:t>
      </w:r>
      <w:r w:rsidR="00835A42">
        <w:t xml:space="preserve">will be </w:t>
      </w:r>
      <w:r w:rsidR="00C506AF">
        <w:t>posted to the commission’s website for public access.</w:t>
      </w:r>
    </w:p>
    <w:p w14:paraId="587F9EAA" w14:textId="6970A21F" w:rsidR="00DA5606" w:rsidRPr="00C506AF" w:rsidRDefault="00DA5606" w:rsidP="0007688A">
      <w:pPr>
        <w:rPr>
          <w:b/>
        </w:rPr>
      </w:pPr>
      <w:r w:rsidRPr="00C506AF">
        <w:rPr>
          <w:b/>
        </w:rPr>
        <w:t>Best practices for addressing the commission</w:t>
      </w:r>
    </w:p>
    <w:p w14:paraId="21087F05" w14:textId="0B476D81" w:rsidR="00DA5606" w:rsidRDefault="00DA5606" w:rsidP="0007688A">
      <w:r>
        <w:t>While many commission proceedings are formal in nature</w:t>
      </w:r>
      <w:r w:rsidR="00835A42">
        <w:t>,</w:t>
      </w:r>
      <w:r>
        <w:t xml:space="preserve"> there are no expectations that you use </w:t>
      </w:r>
      <w:r w:rsidR="007450F5">
        <w:t>formal</w:t>
      </w:r>
      <w:r>
        <w:t xml:space="preserve"> or technical language when addressing the commissioners. </w:t>
      </w:r>
      <w:r w:rsidR="007450F5">
        <w:t>Following</w:t>
      </w:r>
      <w:r>
        <w:t xml:space="preserve"> are a few best practices:</w:t>
      </w:r>
    </w:p>
    <w:p w14:paraId="75DCB639" w14:textId="7C96B20F" w:rsidR="00DA5606" w:rsidRDefault="00DA5606" w:rsidP="00DA5606">
      <w:pPr>
        <w:pStyle w:val="ListParagraph"/>
        <w:numPr>
          <w:ilvl w:val="0"/>
          <w:numId w:val="2"/>
        </w:numPr>
      </w:pPr>
      <w:r>
        <w:t>Provide your name before starting your comments</w:t>
      </w:r>
      <w:r w:rsidR="007450F5">
        <w:t>.</w:t>
      </w:r>
    </w:p>
    <w:p w14:paraId="6DD100C2" w14:textId="3C39F6B1" w:rsidR="00DA5606" w:rsidRDefault="00DA5606" w:rsidP="00DA5606">
      <w:pPr>
        <w:pStyle w:val="ListParagraph"/>
        <w:numPr>
          <w:ilvl w:val="0"/>
          <w:numId w:val="2"/>
        </w:numPr>
      </w:pPr>
      <w:r>
        <w:t>Speak clearly and respectfully</w:t>
      </w:r>
      <w:r w:rsidR="007450F5">
        <w:t>.</w:t>
      </w:r>
    </w:p>
    <w:p w14:paraId="21C4621C" w14:textId="548DA79F" w:rsidR="00DA5606" w:rsidRDefault="00DA5606" w:rsidP="00DA5606">
      <w:pPr>
        <w:pStyle w:val="ListParagraph"/>
        <w:numPr>
          <w:ilvl w:val="0"/>
          <w:numId w:val="2"/>
        </w:numPr>
      </w:pPr>
      <w:r>
        <w:t>Try to reduce background noise</w:t>
      </w:r>
      <w:r w:rsidR="007450F5">
        <w:t xml:space="preserve"> so the commissioners and others can hear you clearly.</w:t>
      </w:r>
    </w:p>
    <w:p w14:paraId="49BFC2E1" w14:textId="66609288" w:rsidR="00DA5606" w:rsidRDefault="00DA5606" w:rsidP="00DA5606">
      <w:pPr>
        <w:pStyle w:val="ListParagraph"/>
        <w:numPr>
          <w:ilvl w:val="0"/>
          <w:numId w:val="2"/>
        </w:numPr>
      </w:pPr>
      <w:r>
        <w:t>Request accommodations or translation services if you need them in advance of the meeting. The commission is committed to providing reasonable accommodations and resources</w:t>
      </w:r>
      <w:r w:rsidR="007450F5">
        <w:t>.</w:t>
      </w:r>
    </w:p>
    <w:p w14:paraId="2A9E9B78" w14:textId="56A33108" w:rsidR="00DA5606" w:rsidRDefault="00DA5606" w:rsidP="00DA5606">
      <w:pPr>
        <w:pStyle w:val="ListParagraph"/>
        <w:numPr>
          <w:ilvl w:val="0"/>
          <w:numId w:val="2"/>
        </w:numPr>
      </w:pPr>
      <w:r>
        <w:t>If using an interpreter, speak only a few sentences at a time to allow the interpreter to relay your message as clearly and accurately as possible</w:t>
      </w:r>
      <w:r w:rsidR="007450F5">
        <w:t>.</w:t>
      </w:r>
    </w:p>
    <w:p w14:paraId="371659D5" w14:textId="1DA3515A" w:rsidR="0007688A" w:rsidRPr="0007688A" w:rsidRDefault="00DA5606" w:rsidP="00A751B8">
      <w:pPr>
        <w:pStyle w:val="ListParagraph"/>
        <w:numPr>
          <w:ilvl w:val="0"/>
          <w:numId w:val="2"/>
        </w:numPr>
      </w:pPr>
      <w:r>
        <w:t xml:space="preserve">Do not interrupt other members of the public, organizations, or utilities during their time </w:t>
      </w:r>
      <w:r w:rsidR="00A751B8">
        <w:t>to speak</w:t>
      </w:r>
      <w:r w:rsidR="007450F5">
        <w:t>.</w:t>
      </w:r>
    </w:p>
    <w:sectPr w:rsidR="0007688A" w:rsidRPr="0007688A" w:rsidSect="00120FBD"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F31F66" w14:textId="77777777" w:rsidR="00BE09B9" w:rsidRDefault="00BE09B9" w:rsidP="00CE5EE6">
      <w:pPr>
        <w:spacing w:after="0" w:line="240" w:lineRule="auto"/>
      </w:pPr>
      <w:r>
        <w:separator/>
      </w:r>
    </w:p>
  </w:endnote>
  <w:endnote w:type="continuationSeparator" w:id="0">
    <w:p w14:paraId="6280ABB8" w14:textId="77777777" w:rsidR="00BE09B9" w:rsidRDefault="00BE09B9" w:rsidP="00CE5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00673F" w14:textId="77777777" w:rsidR="00BE09B9" w:rsidRDefault="00BE09B9" w:rsidP="00CE5EE6">
      <w:pPr>
        <w:spacing w:after="0" w:line="240" w:lineRule="auto"/>
      </w:pPr>
      <w:r>
        <w:separator/>
      </w:r>
    </w:p>
  </w:footnote>
  <w:footnote w:type="continuationSeparator" w:id="0">
    <w:p w14:paraId="6ECB551A" w14:textId="77777777" w:rsidR="00BE09B9" w:rsidRDefault="00BE09B9" w:rsidP="00CE5E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81087A" w14:textId="0922C26D" w:rsidR="00120FBD" w:rsidRDefault="00457E24" w:rsidP="00457E24">
    <w:pPr>
      <w:pStyle w:val="Header"/>
      <w:jc w:val="center"/>
    </w:pPr>
    <w:r>
      <w:rPr>
        <w:noProof/>
      </w:rPr>
      <w:drawing>
        <wp:inline distT="0" distB="0" distL="0" distR="0" wp14:anchorId="15899369" wp14:editId="03B83C59">
          <wp:extent cx="2038350" cy="13589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TC Primary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4340" cy="13695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63B7F"/>
    <w:multiLevelType w:val="hybridMultilevel"/>
    <w:tmpl w:val="58949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001BDF"/>
    <w:multiLevelType w:val="hybridMultilevel"/>
    <w:tmpl w:val="C38086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CF1"/>
    <w:rsid w:val="0007688A"/>
    <w:rsid w:val="00085BCB"/>
    <w:rsid w:val="000C418A"/>
    <w:rsid w:val="00100F04"/>
    <w:rsid w:val="00117954"/>
    <w:rsid w:val="00120FBD"/>
    <w:rsid w:val="001A1671"/>
    <w:rsid w:val="00235697"/>
    <w:rsid w:val="002451F2"/>
    <w:rsid w:val="002627FF"/>
    <w:rsid w:val="00264BDA"/>
    <w:rsid w:val="003222AB"/>
    <w:rsid w:val="00383246"/>
    <w:rsid w:val="00384D3F"/>
    <w:rsid w:val="003A3DEF"/>
    <w:rsid w:val="00452BC4"/>
    <w:rsid w:val="00457E24"/>
    <w:rsid w:val="00531621"/>
    <w:rsid w:val="00547A4A"/>
    <w:rsid w:val="005A5B6D"/>
    <w:rsid w:val="005F0314"/>
    <w:rsid w:val="006621C8"/>
    <w:rsid w:val="006C6F25"/>
    <w:rsid w:val="006D7510"/>
    <w:rsid w:val="00704240"/>
    <w:rsid w:val="00710CE0"/>
    <w:rsid w:val="007450F5"/>
    <w:rsid w:val="007600B2"/>
    <w:rsid w:val="00826C6A"/>
    <w:rsid w:val="00835A42"/>
    <w:rsid w:val="008665CC"/>
    <w:rsid w:val="00896A57"/>
    <w:rsid w:val="008B741A"/>
    <w:rsid w:val="008D421D"/>
    <w:rsid w:val="00911168"/>
    <w:rsid w:val="00917DD5"/>
    <w:rsid w:val="0093461C"/>
    <w:rsid w:val="009619A1"/>
    <w:rsid w:val="00A751B8"/>
    <w:rsid w:val="00AB2040"/>
    <w:rsid w:val="00AB51E6"/>
    <w:rsid w:val="00B478A1"/>
    <w:rsid w:val="00BB0C72"/>
    <w:rsid w:val="00BB5EC9"/>
    <w:rsid w:val="00BE09B9"/>
    <w:rsid w:val="00C506AF"/>
    <w:rsid w:val="00C61E1D"/>
    <w:rsid w:val="00CE5EE6"/>
    <w:rsid w:val="00D61AB4"/>
    <w:rsid w:val="00DA5606"/>
    <w:rsid w:val="00DD5787"/>
    <w:rsid w:val="00DE034C"/>
    <w:rsid w:val="00E22CF1"/>
    <w:rsid w:val="00E3156B"/>
    <w:rsid w:val="00EC6913"/>
    <w:rsid w:val="00F16D67"/>
    <w:rsid w:val="00F76188"/>
    <w:rsid w:val="00FC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F81084E"/>
  <w15:docId w15:val="{609C5488-C6CB-445C-BB25-878DF7235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2CF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2CF1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2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CF1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E5E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5EE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E5E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5EE6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8665C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20FBD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styleId="FollowedHyperlink">
    <w:name w:val="FollowedHyperlink"/>
    <w:basedOn w:val="DefaultParagraphFont"/>
    <w:uiPriority w:val="99"/>
    <w:semiHidden/>
    <w:unhideWhenUsed/>
    <w:rsid w:val="009619A1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19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B49DD0A7C2D54298C0372B6384063C" ma:contentTypeVersion="0" ma:contentTypeDescription="Create a new document." ma:contentTypeScope="" ma:versionID="94f3263a2c4b8976f09b6fdc941e2ec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B9F54423-0375-40DE-912E-206BD7572E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885C83-13F5-47C9-9B63-E0B9916B0192}"/>
</file>

<file path=customXml/itemProps3.xml><?xml version="1.0" encoding="utf-8"?>
<ds:datastoreItem xmlns:ds="http://schemas.openxmlformats.org/officeDocument/2006/customXml" ds:itemID="{6ED5E39B-A67A-4D8D-ABE6-EA48DDE1C1A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86AB9E9-7D92-4B2F-9055-C67A7F6A400A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1725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Information Services</dc:creator>
  <cp:lastModifiedBy>White, Kendra (UTC)</cp:lastModifiedBy>
  <cp:revision>2</cp:revision>
  <cp:lastPrinted>2020-01-16T16:23:00Z</cp:lastPrinted>
  <dcterms:created xsi:type="dcterms:W3CDTF">2020-11-16T18:36:00Z</dcterms:created>
  <dcterms:modified xsi:type="dcterms:W3CDTF">2020-11-16T18:36:00Z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0x010100D5B49DD0A7C2D54298C0372B6384063C</vt:lpwstr>
  </property>
  <property fmtid="{D5CDD505-2E9C-101B-9397-08002B2CF9AE}" pid="3" name="Section">
    <vt:lpwstr>Other</vt:lpwstr>
  </property>
  <property fmtid="{D5CDD505-2E9C-101B-9397-08002B2CF9AE}" pid="4" name="Category">
    <vt:lpwstr>General</vt:lpwstr>
  </property>
</Properties>
</file>